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EB" w:rsidRDefault="001379EB" w:rsidP="001379EB">
      <w:pPr>
        <w:pStyle w:val="Default"/>
        <w:spacing w:line="288" w:lineRule="auto"/>
        <w:ind w:right="-57"/>
        <w:jc w:val="both"/>
        <w:rPr>
          <w:b/>
          <w:color w:val="auto"/>
          <w:lang w:val="pl-PL"/>
        </w:rPr>
      </w:pPr>
      <w:bookmarkStart w:id="0" w:name="_GoBack"/>
      <w:bookmarkEnd w:id="0"/>
      <w:r>
        <w:rPr>
          <w:b/>
          <w:color w:val="auto"/>
          <w:lang w:val="pl-PL"/>
        </w:rPr>
        <w:t>NEDELJA – LEKCIJA 12</w:t>
      </w:r>
    </w:p>
    <w:p w:rsidR="001379EB" w:rsidRDefault="001379EB" w:rsidP="001379EB">
      <w:pPr>
        <w:pStyle w:val="Default"/>
        <w:spacing w:line="288" w:lineRule="auto"/>
        <w:ind w:right="-57"/>
        <w:jc w:val="center"/>
        <w:rPr>
          <w:b/>
          <w:color w:val="auto"/>
          <w:sz w:val="44"/>
          <w:szCs w:val="44"/>
          <w:lang w:val="pl-PL"/>
        </w:rPr>
      </w:pPr>
    </w:p>
    <w:p w:rsidR="001379EB" w:rsidRDefault="001379EB" w:rsidP="001379EB">
      <w:pPr>
        <w:pStyle w:val="Default"/>
        <w:spacing w:line="288" w:lineRule="auto"/>
        <w:ind w:right="-57"/>
        <w:jc w:val="center"/>
        <w:rPr>
          <w:b/>
          <w:color w:val="auto"/>
          <w:sz w:val="44"/>
          <w:szCs w:val="44"/>
          <w:lang w:val="pl-PL"/>
        </w:rPr>
      </w:pPr>
    </w:p>
    <w:p w:rsidR="001379EB" w:rsidRDefault="001379EB" w:rsidP="001379EB">
      <w:pPr>
        <w:pStyle w:val="Default"/>
        <w:spacing w:line="288" w:lineRule="auto"/>
        <w:ind w:right="-57"/>
        <w:jc w:val="center"/>
        <w:rPr>
          <w:b/>
          <w:color w:val="auto"/>
          <w:sz w:val="44"/>
          <w:szCs w:val="44"/>
          <w:lang w:val="pl-PL"/>
        </w:rPr>
      </w:pPr>
    </w:p>
    <w:p w:rsidR="001379EB" w:rsidRDefault="001379EB" w:rsidP="001379EB">
      <w:pPr>
        <w:pStyle w:val="Default"/>
        <w:spacing w:line="288" w:lineRule="auto"/>
        <w:ind w:right="-57"/>
        <w:jc w:val="center"/>
        <w:rPr>
          <w:b/>
          <w:color w:val="auto"/>
          <w:sz w:val="44"/>
          <w:szCs w:val="44"/>
          <w:lang w:val="pl-PL"/>
        </w:rPr>
      </w:pPr>
      <w:r>
        <w:rPr>
          <w:b/>
          <w:color w:val="auto"/>
          <w:sz w:val="44"/>
          <w:szCs w:val="44"/>
          <w:lang w:val="pl-PL"/>
        </w:rPr>
        <w:t>RURALNI TURIZAM 2. deo</w:t>
      </w:r>
    </w:p>
    <w:p w:rsidR="00305D17" w:rsidRDefault="001379EB" w:rsidP="001379EB">
      <w:pPr>
        <w:spacing w:after="0" w:line="288" w:lineRule="auto"/>
        <w:ind w:right="-57"/>
        <w:jc w:val="center"/>
        <w:rPr>
          <w:rFonts w:ascii="Times New Roman" w:hAnsi="Times New Roman"/>
          <w:b/>
          <w:lang w:val="sr-Latn-RS"/>
        </w:rPr>
      </w:pPr>
      <w:r w:rsidRPr="00B0284A">
        <w:rPr>
          <w:rFonts w:ascii="Times New Roman" w:hAnsi="Times New Roman"/>
          <w:b/>
          <w:lang w:val="sr-Latn-RS"/>
        </w:rPr>
        <w:t>Smeštajni kapaciteti ruralnog turizma</w:t>
      </w:r>
      <w:r>
        <w:rPr>
          <w:rFonts w:ascii="Times New Roman" w:hAnsi="Times New Roman"/>
          <w:b/>
          <w:lang w:val="sr-Latn-RS"/>
        </w:rPr>
        <w:t xml:space="preserve"> i dodatne ponude</w:t>
      </w:r>
    </w:p>
    <w:p w:rsidR="008B094A" w:rsidRDefault="008B094A" w:rsidP="001379EB">
      <w:pPr>
        <w:spacing w:after="0" w:line="288" w:lineRule="auto"/>
        <w:ind w:right="-57"/>
        <w:jc w:val="center"/>
        <w:rPr>
          <w:rFonts w:ascii="Times New Roman" w:hAnsi="Times New Roman"/>
          <w:b/>
          <w:lang w:val="sr-Latn-RS"/>
        </w:rPr>
      </w:pPr>
    </w:p>
    <w:p w:rsidR="008B094A" w:rsidRDefault="008B094A" w:rsidP="001379EB">
      <w:pPr>
        <w:spacing w:after="0" w:line="288" w:lineRule="auto"/>
        <w:ind w:right="-57"/>
        <w:jc w:val="center"/>
        <w:rPr>
          <w:rFonts w:ascii="Times New Roman" w:hAnsi="Times New Roman"/>
          <w:b/>
          <w:lang w:val="sr-Latn-RS"/>
        </w:rPr>
      </w:pPr>
    </w:p>
    <w:p w:rsidR="008B094A" w:rsidRDefault="008B094A" w:rsidP="008B094A">
      <w:pPr>
        <w:spacing w:after="0" w:line="288" w:lineRule="auto"/>
        <w:ind w:right="-57"/>
        <w:rPr>
          <w:rFonts w:ascii="Times New Roman" w:hAnsi="Times New Roman"/>
          <w:b/>
          <w:lang w:val="sr-Latn-RS"/>
        </w:rPr>
      </w:pPr>
    </w:p>
    <w:p w:rsidR="008B094A" w:rsidRDefault="008B094A" w:rsidP="008B094A">
      <w:pPr>
        <w:spacing w:after="0" w:line="288" w:lineRule="auto"/>
        <w:ind w:right="-57"/>
        <w:rPr>
          <w:rFonts w:ascii="Times New Roman" w:hAnsi="Times New Roman"/>
          <w:b/>
          <w:lang w:val="sr-Latn-RS"/>
        </w:rPr>
      </w:pPr>
    </w:p>
    <w:p w:rsidR="00F6557C" w:rsidRDefault="00E15FDA" w:rsidP="008B094A">
      <w:pPr>
        <w:autoSpaceDE w:val="0"/>
        <w:autoSpaceDN w:val="0"/>
        <w:adjustRightInd w:val="0"/>
        <w:spacing w:after="0"/>
        <w:ind w:firstLine="720"/>
        <w:jc w:val="both"/>
        <w:rPr>
          <w:rFonts w:ascii="Times New Roman" w:eastAsia="SimSun" w:hAnsi="Times New Roman"/>
          <w:b/>
          <w:kern w:val="1"/>
          <w:sz w:val="24"/>
          <w:szCs w:val="24"/>
          <w:lang w:val="hr-HR" w:eastAsia="ar-SA"/>
        </w:rPr>
      </w:pPr>
      <w:r w:rsidRPr="008B094A">
        <w:rPr>
          <w:rFonts w:ascii="Times New Roman" w:eastAsia="SimSun" w:hAnsi="Times New Roman"/>
          <w:b/>
          <w:kern w:val="1"/>
          <w:sz w:val="24"/>
          <w:szCs w:val="24"/>
          <w:lang w:val="hr-HR" w:eastAsia="ar-SA"/>
        </w:rPr>
        <w:t xml:space="preserve">Pošto smo se upoznali sa </w:t>
      </w:r>
      <w:r>
        <w:rPr>
          <w:rFonts w:ascii="Times New Roman" w:eastAsia="SimSun" w:hAnsi="Times New Roman"/>
          <w:b/>
          <w:kern w:val="1"/>
          <w:sz w:val="24"/>
          <w:szCs w:val="24"/>
          <w:lang w:val="hr-HR" w:eastAsia="ar-SA"/>
        </w:rPr>
        <w:t>pojmovima: ruralni turizam – seoski turizam – agro turizam,</w:t>
      </w:r>
      <w:r w:rsidR="00E75E56">
        <w:rPr>
          <w:rFonts w:ascii="Times New Roman" w:eastAsia="SimSun" w:hAnsi="Times New Roman"/>
          <w:b/>
          <w:kern w:val="1"/>
          <w:sz w:val="24"/>
          <w:szCs w:val="24"/>
          <w:lang w:val="hr-HR" w:eastAsia="ar-SA"/>
        </w:rPr>
        <w:t xml:space="preserve"> neophodno je upoznama na prvom mestu </w:t>
      </w:r>
      <w:r w:rsidR="00F6557C">
        <w:rPr>
          <w:rFonts w:ascii="Times New Roman" w:eastAsia="SimSun" w:hAnsi="Times New Roman"/>
          <w:b/>
          <w:kern w:val="1"/>
          <w:sz w:val="24"/>
          <w:szCs w:val="24"/>
          <w:lang w:val="hr-HR" w:eastAsia="ar-SA"/>
        </w:rPr>
        <w:t>sa različitim smeštajnim kapacitetima koji se nude a potom i sa dodatnim ponudama kojima se na različite načine turisti upućuju ka atrakcijama, upoznaju sa njima i navode da ih ne samo vide več i da ih dožive.</w:t>
      </w:r>
    </w:p>
    <w:p w:rsidR="008B094A" w:rsidRPr="001379EB" w:rsidRDefault="00F6557C" w:rsidP="008B094A">
      <w:pPr>
        <w:autoSpaceDE w:val="0"/>
        <w:autoSpaceDN w:val="0"/>
        <w:adjustRightInd w:val="0"/>
        <w:spacing w:after="0"/>
        <w:ind w:firstLine="720"/>
        <w:jc w:val="both"/>
        <w:rPr>
          <w:rFonts w:ascii="Times New Roman" w:eastAsia="SimSun" w:hAnsi="Times New Roman"/>
          <w:b/>
          <w:color w:val="FF0000"/>
          <w:kern w:val="1"/>
          <w:sz w:val="24"/>
          <w:szCs w:val="24"/>
          <w:lang w:val="hr-HR" w:eastAsia="ar-SA"/>
        </w:rPr>
      </w:pPr>
      <w:r>
        <w:rPr>
          <w:rFonts w:ascii="Times New Roman" w:eastAsia="SimSun" w:hAnsi="Times New Roman"/>
          <w:b/>
          <w:kern w:val="1"/>
          <w:sz w:val="24"/>
          <w:szCs w:val="24"/>
          <w:lang w:val="hr-HR" w:eastAsia="ar-SA"/>
        </w:rPr>
        <w:t>Poseban akcenat je takođe postavljen i na upoznavanju opštih odlika seoskog turizma u Srbiji.</w:t>
      </w:r>
      <w:r w:rsidR="00E15FDA">
        <w:rPr>
          <w:rFonts w:ascii="Times New Roman" w:eastAsia="SimSun" w:hAnsi="Times New Roman"/>
          <w:b/>
          <w:kern w:val="1"/>
          <w:sz w:val="24"/>
          <w:szCs w:val="24"/>
          <w:lang w:val="hr-HR" w:eastAsia="ar-SA"/>
        </w:rPr>
        <w:t xml:space="preserve">  </w:t>
      </w:r>
      <w:r w:rsidR="008B094A" w:rsidRPr="001379EB">
        <w:rPr>
          <w:rFonts w:ascii="Times New Roman" w:eastAsia="SimSun" w:hAnsi="Times New Roman"/>
          <w:b/>
          <w:color w:val="FF0000"/>
          <w:kern w:val="1"/>
          <w:sz w:val="24"/>
          <w:szCs w:val="24"/>
          <w:lang w:val="hr-HR" w:eastAsia="ar-SA"/>
        </w:rPr>
        <w:t xml:space="preserve"> </w:t>
      </w:r>
    </w:p>
    <w:p w:rsidR="008B094A" w:rsidRPr="0074037A" w:rsidRDefault="008B094A" w:rsidP="008B094A">
      <w:pPr>
        <w:pStyle w:val="Default"/>
        <w:spacing w:line="288" w:lineRule="auto"/>
        <w:ind w:right="-57" w:firstLine="720"/>
        <w:jc w:val="both"/>
        <w:rPr>
          <w:b/>
          <w:color w:val="FF0000"/>
          <w:lang w:val="pl-PL"/>
        </w:rPr>
      </w:pPr>
      <w:r w:rsidRPr="0074037A">
        <w:rPr>
          <w:b/>
          <w:color w:val="FF0000"/>
          <w:lang w:val="pl-PL"/>
        </w:rPr>
        <w:t xml:space="preserve"> </w:t>
      </w:r>
    </w:p>
    <w:p w:rsidR="008B094A" w:rsidRPr="00570141" w:rsidRDefault="008B094A" w:rsidP="008B094A">
      <w:pPr>
        <w:pStyle w:val="Default"/>
        <w:spacing w:line="288" w:lineRule="auto"/>
        <w:ind w:right="-57"/>
        <w:jc w:val="both"/>
        <w:rPr>
          <w:b/>
          <w:color w:val="FF0000"/>
          <w:lang w:val="pl-PL"/>
        </w:rPr>
      </w:pPr>
    </w:p>
    <w:p w:rsidR="008B094A" w:rsidRPr="00D16E2A" w:rsidRDefault="008B094A" w:rsidP="008B094A">
      <w:pPr>
        <w:pStyle w:val="Default"/>
        <w:spacing w:line="288" w:lineRule="auto"/>
        <w:ind w:right="-57"/>
        <w:jc w:val="right"/>
        <w:rPr>
          <w:b/>
          <w:color w:val="auto"/>
          <w:lang w:val="pl-PL"/>
        </w:rPr>
      </w:pPr>
      <w:r w:rsidRPr="00D16E2A">
        <w:rPr>
          <w:b/>
          <w:color w:val="auto"/>
          <w:lang w:val="pl-PL"/>
        </w:rPr>
        <w:t>(Poglavlja iz udžbenika: 8.</w:t>
      </w:r>
      <w:r>
        <w:rPr>
          <w:b/>
          <w:color w:val="auto"/>
          <w:lang w:val="pl-PL"/>
        </w:rPr>
        <w:t>2 i 8.3</w:t>
      </w:r>
      <w:r w:rsidRPr="00D16E2A">
        <w:rPr>
          <w:b/>
          <w:color w:val="auto"/>
          <w:lang w:val="pl-PL"/>
        </w:rPr>
        <w:t>)</w:t>
      </w:r>
    </w:p>
    <w:p w:rsidR="008B094A" w:rsidRDefault="008B094A">
      <w:pPr>
        <w:rPr>
          <w:rFonts w:ascii="Times New Roman" w:hAnsi="Times New Roman"/>
          <w:b/>
          <w:sz w:val="24"/>
          <w:szCs w:val="24"/>
          <w:lang w:val="pl-PL"/>
        </w:rPr>
      </w:pPr>
      <w:r>
        <w:rPr>
          <w:rFonts w:ascii="Times New Roman" w:hAnsi="Times New Roman"/>
          <w:b/>
          <w:sz w:val="24"/>
          <w:szCs w:val="24"/>
          <w:lang w:val="pl-PL"/>
        </w:rPr>
        <w:br w:type="page"/>
      </w:r>
    </w:p>
    <w:p w:rsidR="008B094A" w:rsidRPr="008B094A" w:rsidRDefault="008B094A" w:rsidP="008B094A">
      <w:pPr>
        <w:autoSpaceDE w:val="0"/>
        <w:autoSpaceDN w:val="0"/>
        <w:adjustRightInd w:val="0"/>
        <w:spacing w:after="0"/>
        <w:rPr>
          <w:rFonts w:ascii="Times New Roman" w:hAnsi="Times New Roman"/>
          <w:b/>
          <w:sz w:val="28"/>
          <w:szCs w:val="28"/>
        </w:rPr>
      </w:pPr>
      <w:r w:rsidRPr="008B094A">
        <w:rPr>
          <w:rFonts w:ascii="Times New Roman" w:hAnsi="Times New Roman"/>
          <w:b/>
          <w:sz w:val="24"/>
          <w:szCs w:val="24"/>
        </w:rPr>
        <w:lastRenderedPageBreak/>
        <w:t>8.2.</w:t>
      </w:r>
      <w:r w:rsidRPr="008B094A">
        <w:rPr>
          <w:rFonts w:ascii="Times New Roman" w:hAnsi="Times New Roman"/>
          <w:b/>
          <w:sz w:val="36"/>
          <w:szCs w:val="36"/>
        </w:rPr>
        <w:t xml:space="preserve"> </w:t>
      </w:r>
    </w:p>
    <w:p w:rsidR="008B094A" w:rsidRPr="008B094A" w:rsidRDefault="008B094A" w:rsidP="008B094A">
      <w:pPr>
        <w:autoSpaceDE w:val="0"/>
        <w:autoSpaceDN w:val="0"/>
        <w:adjustRightInd w:val="0"/>
        <w:spacing w:after="0"/>
        <w:rPr>
          <w:rFonts w:ascii="Times New Roman" w:hAnsi="Times New Roman"/>
          <w:b/>
          <w:sz w:val="36"/>
          <w:szCs w:val="36"/>
        </w:rPr>
      </w:pPr>
      <w:r w:rsidRPr="008B094A">
        <w:rPr>
          <w:rFonts w:ascii="Times New Roman" w:hAnsi="Times New Roman"/>
          <w:b/>
          <w:sz w:val="28"/>
          <w:szCs w:val="28"/>
        </w:rPr>
        <w:t>SMEŠTAJNI KAPACITETI RURALNOG TURIZMA I DODATNE PONUDE</w:t>
      </w:r>
    </w:p>
    <w:p w:rsidR="008B094A" w:rsidRPr="008B094A" w:rsidRDefault="008B094A" w:rsidP="008B094A">
      <w:pPr>
        <w:autoSpaceDE w:val="0"/>
        <w:autoSpaceDN w:val="0"/>
        <w:adjustRightInd w:val="0"/>
        <w:rPr>
          <w:rFonts w:ascii="Times New Roman" w:hAnsi="Times New Roman"/>
          <w:sz w:val="24"/>
          <w:szCs w:val="24"/>
        </w:rPr>
      </w:pPr>
    </w:p>
    <w:p w:rsidR="008B094A" w:rsidRPr="008B094A" w:rsidRDefault="008B094A" w:rsidP="008B094A">
      <w:pPr>
        <w:autoSpaceDE w:val="0"/>
        <w:autoSpaceDN w:val="0"/>
        <w:adjustRightInd w:val="0"/>
        <w:ind w:firstLine="720"/>
        <w:jc w:val="both"/>
        <w:rPr>
          <w:rFonts w:ascii="Times New Roman" w:hAnsi="Times New Roman"/>
          <w:sz w:val="24"/>
          <w:szCs w:val="24"/>
        </w:rPr>
      </w:pPr>
      <w:r w:rsidRPr="008B094A">
        <w:rPr>
          <w:rFonts w:ascii="Times New Roman" w:hAnsi="Times New Roman"/>
          <w:sz w:val="24"/>
          <w:szCs w:val="24"/>
        </w:rPr>
        <w:t xml:space="preserve">Ponuda ruralnog turima, koja može da se upakuje u celovit proizvodni miks – paket aranžman, sastoji se </w:t>
      </w:r>
      <w:proofErr w:type="gramStart"/>
      <w:r w:rsidRPr="008B094A">
        <w:rPr>
          <w:rFonts w:ascii="Times New Roman" w:hAnsi="Times New Roman"/>
          <w:sz w:val="24"/>
          <w:szCs w:val="24"/>
        </w:rPr>
        <w:t>od</w:t>
      </w:r>
      <w:proofErr w:type="gramEnd"/>
      <w:r w:rsidRPr="008B094A">
        <w:rPr>
          <w:rFonts w:ascii="Times New Roman" w:hAnsi="Times New Roman"/>
          <w:sz w:val="24"/>
          <w:szCs w:val="24"/>
        </w:rPr>
        <w:t>: 1) osnovne ponude smeštaja i ishrane koja u osnovi spada u suprastrukturnu ponudu, ali zbog svoje lokalne specifičnosti ima odlike atrakcije i 2) veoma širokog spektra dodatnih aktivnosti koji predstavljaju atrakcije.</w:t>
      </w:r>
      <w:r w:rsidRPr="008B094A">
        <w:rPr>
          <w:rFonts w:ascii="Times New Roman" w:hAnsi="Times New Roman"/>
          <w:sz w:val="24"/>
          <w:szCs w:val="24"/>
          <w:vertAlign w:val="superscript"/>
        </w:rPr>
        <w:footnote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7"/>
        <w:gridCol w:w="4757"/>
      </w:tblGrid>
      <w:tr w:rsidR="008B094A" w:rsidRPr="008B094A" w:rsidTr="00CB2173">
        <w:tc>
          <w:tcPr>
            <w:tcW w:w="4757" w:type="dxa"/>
            <w:shd w:val="clear" w:color="auto" w:fill="auto"/>
          </w:tcPr>
          <w:p w:rsidR="008B094A" w:rsidRPr="008B094A" w:rsidRDefault="008B094A" w:rsidP="008B094A">
            <w:pPr>
              <w:autoSpaceDE w:val="0"/>
              <w:autoSpaceDN w:val="0"/>
              <w:adjustRightInd w:val="0"/>
              <w:spacing w:after="0" w:line="240" w:lineRule="auto"/>
              <w:rPr>
                <w:rFonts w:cs="Calibri"/>
                <w:b/>
                <w:bCs/>
                <w:sz w:val="24"/>
                <w:szCs w:val="24"/>
                <w:lang w:val="sr-Latn-BA" w:eastAsia="sr-Latn-BA"/>
              </w:rPr>
            </w:pPr>
            <w:r w:rsidRPr="008B094A">
              <w:rPr>
                <w:rFonts w:cs="Calibri"/>
                <w:b/>
                <w:bCs/>
                <w:sz w:val="24"/>
                <w:szCs w:val="24"/>
                <w:lang w:val="sr-Latn-BA" w:eastAsia="sr-Latn-BA"/>
              </w:rPr>
              <w:t>1) MOGUĆE VRSTE OSNOVNE PONUDE</w:t>
            </w:r>
          </w:p>
          <w:p w:rsidR="008B094A" w:rsidRPr="008B094A" w:rsidRDefault="008B094A" w:rsidP="008B094A">
            <w:pPr>
              <w:autoSpaceDE w:val="0"/>
              <w:autoSpaceDN w:val="0"/>
              <w:adjustRightInd w:val="0"/>
              <w:spacing w:after="0" w:line="240" w:lineRule="auto"/>
              <w:rPr>
                <w:rFonts w:cs="Calibri"/>
                <w:sz w:val="24"/>
                <w:szCs w:val="24"/>
              </w:rPr>
            </w:pP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Seosko domaćinstvo (prilagođeno za agro turizam)</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Ruralna kuća za odmor</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Ruralni B&amp;B</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Ruralni porodični hotel</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Difuzni hotel</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Ruralni kamp</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Ruralno kamp odmorište</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Degustacioni centar</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Tradicionalni restorani</w:t>
            </w:r>
          </w:p>
        </w:tc>
        <w:tc>
          <w:tcPr>
            <w:tcW w:w="4757" w:type="dxa"/>
            <w:shd w:val="clear" w:color="auto" w:fill="auto"/>
          </w:tcPr>
          <w:p w:rsidR="008B094A" w:rsidRPr="008B094A" w:rsidRDefault="008B094A" w:rsidP="008B094A">
            <w:pPr>
              <w:autoSpaceDE w:val="0"/>
              <w:autoSpaceDN w:val="0"/>
              <w:adjustRightInd w:val="0"/>
              <w:spacing w:after="0" w:line="240" w:lineRule="auto"/>
              <w:rPr>
                <w:rFonts w:cs="Calibri"/>
                <w:b/>
                <w:sz w:val="24"/>
                <w:szCs w:val="24"/>
              </w:rPr>
            </w:pPr>
            <w:r w:rsidRPr="008B094A">
              <w:rPr>
                <w:rFonts w:cs="Calibri"/>
                <w:b/>
                <w:sz w:val="24"/>
                <w:szCs w:val="24"/>
              </w:rPr>
              <w:t>2) MOGUĆE DODATNE USLUGE</w:t>
            </w:r>
          </w:p>
          <w:p w:rsidR="008B094A" w:rsidRPr="008B094A" w:rsidRDefault="008B094A" w:rsidP="008B094A">
            <w:pPr>
              <w:autoSpaceDE w:val="0"/>
              <w:autoSpaceDN w:val="0"/>
              <w:adjustRightInd w:val="0"/>
              <w:spacing w:after="0" w:line="240" w:lineRule="auto"/>
              <w:rPr>
                <w:rFonts w:cs="Calibri"/>
                <w:sz w:val="24"/>
                <w:szCs w:val="24"/>
              </w:rPr>
            </w:pP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Prisustvo lokalnm manifestacijama</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Učestvovanje u poljoprivrednim aktivnostima</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Radionice starih zanata</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Škole kuvanja</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Izrada prerađevina od voća i povrća (zimnica)</w:t>
            </w:r>
          </w:p>
          <w:p w:rsidR="008B094A" w:rsidRPr="008B094A" w:rsidRDefault="008B094A" w:rsidP="008B094A">
            <w:pPr>
              <w:autoSpaceDE w:val="0"/>
              <w:autoSpaceDN w:val="0"/>
              <w:adjustRightInd w:val="0"/>
              <w:spacing w:after="0" w:line="240" w:lineRule="auto"/>
              <w:rPr>
                <w:rFonts w:eastAsia="MyriadPro-Regular" w:cs="Calibri"/>
                <w:sz w:val="24"/>
                <w:szCs w:val="24"/>
                <w:lang w:val="sr-Latn-BA" w:eastAsia="sr-Latn-BA"/>
              </w:rPr>
            </w:pPr>
            <w:r w:rsidRPr="008B094A">
              <w:rPr>
                <w:rFonts w:eastAsia="MyriadPro-Regular" w:cs="Calibri"/>
                <w:sz w:val="24"/>
                <w:szCs w:val="24"/>
                <w:lang w:val="sr-Latn-BA" w:eastAsia="sr-Latn-BA"/>
              </w:rPr>
              <w:t>Skupljanje samoniklog jestivog i ljekovitog bilja, gljiva i sl</w:t>
            </w:r>
          </w:p>
          <w:p w:rsidR="008B094A" w:rsidRPr="008B094A" w:rsidRDefault="008B094A" w:rsidP="008B094A">
            <w:pPr>
              <w:autoSpaceDE w:val="0"/>
              <w:autoSpaceDN w:val="0"/>
              <w:adjustRightInd w:val="0"/>
              <w:spacing w:after="0" w:line="240" w:lineRule="auto"/>
              <w:rPr>
                <w:rFonts w:eastAsia="MyriadPro-Regular" w:cs="Calibri"/>
                <w:sz w:val="24"/>
                <w:szCs w:val="24"/>
                <w:lang w:val="sr-Latn-BA" w:eastAsia="sr-Latn-BA"/>
              </w:rPr>
            </w:pPr>
            <w:r w:rsidRPr="008B094A">
              <w:rPr>
                <w:rFonts w:eastAsia="MyriadPro-Regular" w:cs="Calibri"/>
                <w:sz w:val="24"/>
                <w:szCs w:val="24"/>
                <w:lang w:val="sr-Latn-BA" w:eastAsia="sr-Latn-BA"/>
              </w:rPr>
              <w:t>Seoski wellnes</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w:t>
            </w:r>
          </w:p>
          <w:p w:rsidR="008B094A" w:rsidRPr="008B094A" w:rsidRDefault="008B094A" w:rsidP="008B094A">
            <w:pPr>
              <w:autoSpaceDE w:val="0"/>
              <w:autoSpaceDN w:val="0"/>
              <w:adjustRightInd w:val="0"/>
              <w:spacing w:after="0" w:line="240" w:lineRule="auto"/>
              <w:rPr>
                <w:rFonts w:cs="Calibri"/>
                <w:sz w:val="24"/>
                <w:szCs w:val="24"/>
              </w:rPr>
            </w:pPr>
            <w:r w:rsidRPr="008B094A">
              <w:rPr>
                <w:rFonts w:cs="Calibri"/>
                <w:sz w:val="24"/>
                <w:szCs w:val="24"/>
              </w:rPr>
              <w:t>…………………</w:t>
            </w:r>
          </w:p>
        </w:tc>
      </w:tr>
    </w:tbl>
    <w:p w:rsidR="008B094A" w:rsidRPr="008B094A" w:rsidRDefault="008B094A" w:rsidP="008B094A">
      <w:pPr>
        <w:autoSpaceDE w:val="0"/>
        <w:autoSpaceDN w:val="0"/>
        <w:adjustRightInd w:val="0"/>
        <w:rPr>
          <w:rFonts w:ascii="Times New Roman" w:hAnsi="Times New Roman"/>
          <w:b/>
          <w:sz w:val="24"/>
          <w:szCs w:val="24"/>
        </w:rPr>
      </w:pPr>
    </w:p>
    <w:p w:rsidR="008B094A" w:rsidRPr="008B094A" w:rsidRDefault="008B094A" w:rsidP="008B094A">
      <w:pPr>
        <w:autoSpaceDE w:val="0"/>
        <w:autoSpaceDN w:val="0"/>
        <w:adjustRightInd w:val="0"/>
        <w:rPr>
          <w:rFonts w:ascii="Times New Roman" w:hAnsi="Times New Roman"/>
          <w:b/>
          <w:bCs/>
          <w:sz w:val="24"/>
          <w:szCs w:val="24"/>
          <w:lang w:val="sr-Latn-BA" w:eastAsia="sr-Latn-BA"/>
        </w:rPr>
      </w:pPr>
      <w:r w:rsidRPr="008B094A">
        <w:rPr>
          <w:rFonts w:ascii="Times New Roman" w:hAnsi="Times New Roman"/>
          <w:b/>
          <w:sz w:val="24"/>
          <w:szCs w:val="24"/>
        </w:rPr>
        <w:t>8.2.1. SMEŠTAJNI KAPACITETI RURALNOG TURIZMA</w:t>
      </w:r>
    </w:p>
    <w:p w:rsidR="008B094A" w:rsidRPr="008B094A" w:rsidRDefault="008B094A" w:rsidP="008B094A">
      <w:pPr>
        <w:autoSpaceDE w:val="0"/>
        <w:autoSpaceDN w:val="0"/>
        <w:adjustRightInd w:val="0"/>
        <w:spacing w:after="0"/>
        <w:ind w:firstLine="720"/>
        <w:jc w:val="both"/>
        <w:rPr>
          <w:rFonts w:ascii="Times New Roman" w:hAnsi="Times New Roman"/>
          <w:sz w:val="24"/>
          <w:szCs w:val="24"/>
        </w:rPr>
      </w:pPr>
      <w:r w:rsidRPr="008B094A">
        <w:rPr>
          <w:rFonts w:ascii="Times New Roman" w:hAnsi="Times New Roman"/>
          <w:sz w:val="24"/>
          <w:szCs w:val="24"/>
        </w:rPr>
        <w:t>Prva pomisao na smeštaj u ruralnom turizmu obično je usmerena ka smeštaju u okviru seoskog domaćinstva, sa punom pansionskom uslugom, ali ako prihvatimo prostorni princip za određivnje pojma ruralnog turizma, kao šireg pojma od seoskog i agro turizma, prihvatićemo i stav da je boravak u takvim objektima odlika agro turizma, dok sam seoski turizam, kao širi, i ruralni, kao još širi pojam, može da nudi i druge mogućnosti smeštaja i usluge, kao što su B&amp;B ponude, boravak u izdvojenim kućama za odmor, pa i boravak u manjim porodičnim hotelima, u difuznim hotelima, različitim vidovima kampova, ili posebne usluge takozvanih degustacionih centara, koje generalno ne moraju da budu vezane za smeštajne kapacitete, ali upotpunjuju ponudu.</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proofErr w:type="gramStart"/>
      <w:r w:rsidRPr="008B094A">
        <w:rPr>
          <w:rFonts w:ascii="Times New Roman" w:hAnsi="Times New Roman"/>
          <w:b/>
          <w:sz w:val="24"/>
          <w:szCs w:val="24"/>
        </w:rPr>
        <w:t xml:space="preserve">Seosko, porodično domaćinsto </w:t>
      </w:r>
      <w:r w:rsidRPr="008B094A">
        <w:rPr>
          <w:rFonts w:ascii="Times New Roman" w:eastAsia="MyriadPro-Regular" w:hAnsi="Times New Roman"/>
          <w:sz w:val="24"/>
          <w:szCs w:val="24"/>
          <w:lang w:val="sr-Latn-BA" w:eastAsia="sr-Latn-BA"/>
        </w:rPr>
        <w:t>predstavlja osnov za postojanje agroturizma, pod uslovom da je pripremljeno shodno zakonom propisanim uslovima za prijem gostiju i usluge smeštaja i ishrane.</w:t>
      </w:r>
      <w:proofErr w:type="gramEnd"/>
      <w:r w:rsidRPr="008B094A">
        <w:rPr>
          <w:rFonts w:ascii="Times New Roman" w:eastAsia="MyriadPro-Regular" w:hAnsi="Times New Roman"/>
          <w:sz w:val="24"/>
          <w:szCs w:val="24"/>
          <w:lang w:val="sr-Latn-BA" w:eastAsia="sr-Latn-BA"/>
        </w:rPr>
        <w:t xml:space="preserve"> Uglavnom je reč o aktivnom poljoprivrednom domaćinstvu, kod domaćina kojima je poljoprivredna proizvodnja primarna delatnost, dok turističke usluge smeštaja i ishrane gostiju čine dodatnu aktivnost, mada, sa razvojem i protokom vremena postoji mogućnost da </w:t>
      </w:r>
      <w:r w:rsidRPr="008B094A">
        <w:rPr>
          <w:rFonts w:ascii="Times New Roman" w:eastAsia="MyriadPro-Regular" w:hAnsi="Times New Roman"/>
          <w:sz w:val="24"/>
          <w:szCs w:val="24"/>
          <w:lang w:val="sr-Latn-BA" w:eastAsia="sr-Latn-BA"/>
        </w:rPr>
        <w:lastRenderedPageBreak/>
        <w:t xml:space="preserve">turistička delatnost bude dominantna, ali da bi se sačuvao karakter agro turizma poljoprivredna delatnost ne sme da bude zapostavljena.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Vlasnik domaćinstva živi na samom domaćinstvu sa svojom porodicom i turistima nudi višak prostora unutar njega, koji je prethodno opremio shodno propisima. To mogu da budu sobe, ali i studiji, pa i apartmani. Boraveći u sobi / studiju / apartmanu gosti imaju privatnost, ali izlazeći iz smeštajne jedinice oni su u stalnoj direktnoj vezi sa svojim domaćinom i njegovom porodicom. Zato imaju mogućnost da iz prve ruke upoznaju običaje, tradiciju, način življenja, kulturološki mikrosvet, tradicionalnu poljoprivrednu proizvodnju, tipične proizvode i lokalnu gastronomiju.</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Pored osnovnih ugostiteljskih usluga smeštaja i ishrane, u seoskom domaćinstvu prilagođenom za prijem turista mogu da se organizuju i druge turističke usluge, o kojima će dalje biti više reči, čime se formira širi paket-aranžman koje sa jedne strane imaj za cilj da se gostima pruži mogućnost aktivnog odmora, a sa druge da se maksimalno iskoristite turistički potencijali domaćinstva i njegovog okruženja.</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hAnsi="Times New Roman"/>
          <w:b/>
          <w:sz w:val="24"/>
          <w:szCs w:val="24"/>
        </w:rPr>
        <w:t xml:space="preserve">Ruralni </w:t>
      </w:r>
      <w:r w:rsidRPr="008B094A">
        <w:rPr>
          <w:rFonts w:ascii="Times New Roman" w:hAnsi="Times New Roman"/>
          <w:b/>
          <w:i/>
          <w:sz w:val="24"/>
          <w:szCs w:val="24"/>
        </w:rPr>
        <w:t xml:space="preserve">B&amp;B; </w:t>
      </w:r>
      <w:r w:rsidRPr="008B094A">
        <w:rPr>
          <w:rFonts w:ascii="Times New Roman" w:hAnsi="Times New Roman"/>
          <w:i/>
          <w:sz w:val="24"/>
          <w:szCs w:val="24"/>
        </w:rPr>
        <w:t>bed and breakfast</w:t>
      </w:r>
      <w:r w:rsidRPr="008B094A">
        <w:rPr>
          <w:rFonts w:ascii="Times New Roman" w:hAnsi="Times New Roman"/>
          <w:sz w:val="24"/>
          <w:szCs w:val="24"/>
        </w:rPr>
        <w:t xml:space="preserve"> – </w:t>
      </w:r>
      <w:r w:rsidRPr="008B094A">
        <w:rPr>
          <w:rFonts w:ascii="Times New Roman" w:hAnsi="Times New Roman"/>
          <w:i/>
          <w:sz w:val="24"/>
          <w:szCs w:val="24"/>
        </w:rPr>
        <w:t xml:space="preserve">noćenje </w:t>
      </w:r>
      <w:proofErr w:type="gramStart"/>
      <w:r w:rsidRPr="008B094A">
        <w:rPr>
          <w:rFonts w:ascii="Times New Roman" w:hAnsi="Times New Roman"/>
          <w:i/>
          <w:sz w:val="24"/>
          <w:szCs w:val="24"/>
        </w:rPr>
        <w:t>sa</w:t>
      </w:r>
      <w:proofErr w:type="gramEnd"/>
      <w:r w:rsidRPr="008B094A">
        <w:rPr>
          <w:rFonts w:ascii="Times New Roman" w:hAnsi="Times New Roman"/>
          <w:i/>
          <w:sz w:val="24"/>
          <w:szCs w:val="24"/>
        </w:rPr>
        <w:t xml:space="preserve"> doručkom</w:t>
      </w:r>
      <w:r w:rsidRPr="008B094A">
        <w:rPr>
          <w:rFonts w:ascii="Times New Roman" w:eastAsia="MyriadPro-Regular" w:hAnsi="Times New Roman"/>
          <w:sz w:val="24"/>
          <w:szCs w:val="24"/>
          <w:lang w:val="sr-Latn-BA" w:eastAsia="sr-Latn-BA"/>
        </w:rPr>
        <w:t xml:space="preserve"> predstavlja jedan od vidova smeštajnih usluga koji nije karakterističan samo za ruralni turizam. On podrazumeva uslugu smještaja u zasebnim sobama sa kupatilima ili apartmanima, uz obaveznan jedan obrok – doručak. Takav vid ponude je čest u različitim pansionima i manjim hotelima, a moguće ga je primeniti i u sklopu seoskog domaćinstva. Za razliku od ponude sa punim pansionskim boravkom </w:t>
      </w:r>
      <w:r w:rsidRPr="008B094A">
        <w:rPr>
          <w:rFonts w:ascii="Times New Roman" w:eastAsia="MyriadPro-Regular" w:hAnsi="Times New Roman"/>
          <w:i/>
          <w:sz w:val="24"/>
          <w:szCs w:val="24"/>
          <w:lang w:val="sr-Latn-BA" w:eastAsia="sr-Latn-BA"/>
        </w:rPr>
        <w:t>B&amp;B</w:t>
      </w:r>
      <w:r w:rsidRPr="008B094A">
        <w:rPr>
          <w:rFonts w:ascii="Times New Roman" w:eastAsia="MyriadPro-Regular" w:hAnsi="Times New Roman"/>
          <w:sz w:val="24"/>
          <w:szCs w:val="24"/>
          <w:lang w:val="sr-Latn-BA" w:eastAsia="sr-Latn-BA"/>
        </w:rPr>
        <w:t xml:space="preserve"> zahteva manje obaveze za vlasnika i osoblje, a obezbedjuje veći nivo privatnosti kako gostima tako i domaćinima.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Po pravilu, ovakav vid smeštaja podrazumeva relativno veći broj smeštajnih jedinica. Zato vlasnik objekta ne mora da bude profesionalni poljoprivredni proizvođač, ali može biti. Tada, za razliku od seoskog domaćinstva, poljoprivredna proizvodnja kojom se vlasnik bavi nije nužno vezana za turističku ponudu, ali je bitno da u meniju doručka budu zastupljeni, bar delom, lokalni tradicionalni proizvodi, ako ne samog domaćina, onda od njegovih komšija. Doručak se služi u posebnom prostoru organizovanom za ugošćavanje.</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Pored hotelskih objekata ovaj vid turizma može da se razvija i u domaćinstvima. Tada vlasnik živi na svom domaćinstvu, a gost je ili smešten u kući domaćina, ili u zasebnoj kući namenjenoj samo za potrebe smeštaja. U oba slučaja životni prostor domaćina je odvojen od prostorija koje gost koristi, kako bi se postigao navedeni veći stepen obostrane privatnosti.</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Ovaj vid ponude se može javiti i sa različitim dodatnim potponudama i tako vezati za druge vidove turizma. Primera radi (samo jedan od različitih mogućih primera), posebna podvrsta kategorije ruralne </w:t>
      </w:r>
      <w:r w:rsidRPr="008B094A">
        <w:rPr>
          <w:rFonts w:ascii="Times New Roman" w:eastAsia="MyriadPro-Regular" w:hAnsi="Times New Roman"/>
          <w:i/>
          <w:sz w:val="24"/>
          <w:szCs w:val="24"/>
          <w:lang w:val="sr-Latn-BA" w:eastAsia="sr-Latn-BA"/>
        </w:rPr>
        <w:t>B&amp;B</w:t>
      </w:r>
      <w:r w:rsidRPr="008B094A">
        <w:rPr>
          <w:rFonts w:ascii="Times New Roman" w:eastAsia="MyriadPro-Regular" w:hAnsi="Times New Roman"/>
          <w:sz w:val="24"/>
          <w:szCs w:val="24"/>
          <w:lang w:val="sr-Latn-BA" w:eastAsia="sr-Latn-BA"/>
        </w:rPr>
        <w:t xml:space="preserve"> ponude je i </w:t>
      </w:r>
      <w:r w:rsidRPr="008B094A">
        <w:rPr>
          <w:rFonts w:ascii="Times New Roman" w:eastAsia="MyriadPro-Regular" w:hAnsi="Times New Roman"/>
          <w:i/>
          <w:sz w:val="24"/>
          <w:szCs w:val="24"/>
          <w:lang w:val="sr-Latn-BA" w:eastAsia="sr-Latn-BA"/>
        </w:rPr>
        <w:t>Bike&amp;Bed</w:t>
      </w:r>
      <w:r w:rsidRPr="008B094A">
        <w:rPr>
          <w:rFonts w:ascii="Times New Roman" w:eastAsia="MyriadPro-Regular" w:hAnsi="Times New Roman"/>
          <w:sz w:val="24"/>
          <w:szCs w:val="24"/>
          <w:lang w:val="sr-Latn-BA" w:eastAsia="sr-Latn-BA"/>
        </w:rPr>
        <w:t xml:space="preserve"> („bicikla i krevet“) namenjena ciljnoj grupi biciklista. U tom slučaju domaćinstvo organizuje i siguran prostor za čuvanje bicikala gostiju, a eventualno i servisne usluge.</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b/>
          <w:sz w:val="24"/>
          <w:szCs w:val="24"/>
          <w:lang w:val="sr-Latn-BA" w:eastAsia="sr-Latn-BA"/>
        </w:rPr>
        <w:t>Ruralna kuća za odmor</w:t>
      </w:r>
      <w:r w:rsidRPr="008B094A">
        <w:rPr>
          <w:rFonts w:ascii="Times New Roman" w:eastAsia="MyriadPro-Regular" w:hAnsi="Times New Roman"/>
          <w:sz w:val="24"/>
          <w:szCs w:val="24"/>
          <w:lang w:val="sr-Latn-BA" w:eastAsia="sr-Latn-BA"/>
        </w:rPr>
        <w:t xml:space="preserve"> predstavlja adaptiranu tradicionalnu seosku kuću, kod koje se poštuju uslovi ambijenta i tradicionalne arhitekture i gradnje uobičajene za okruženje. Ruralna kuća za odmor može, ali ne mora da bude originalna. To može da bude neki stari, adaptirani objekat, ali i novi objekat koji je replika originalne tradicionalne kuće (supstitut), te da je i vizualno i funkcionalno u skladu s nasleđem kraja u kom se nalazi.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lastRenderedPageBreak/>
        <w:t>Specifičnost ove kategorije seoske ponude se ogleda u iznajmljivanju celokupne kuće. Bez obzira na njenu veličinu i broj prostorija ona se ne iznajmljuje parcijalno, po sobama ili apartmanima, već u celini, sa pripadajućim okolnim prostorom – većom ili manjom okućnicom. To znači da se takva kuća po istoj ceni iznajmljuje za ceo kapacitet koji ona ima (npr. 6 kreveta) bez obzira na broj gostiju, koji ne može biti veći od broja kreveta.</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Jedna od karakteristika ruralne kuće za odmor je to da se takva ponuda može organizovati: </w:t>
      </w:r>
    </w:p>
    <w:p w:rsidR="008B094A" w:rsidRPr="008B094A" w:rsidRDefault="008B094A" w:rsidP="008B094A">
      <w:pPr>
        <w:autoSpaceDE w:val="0"/>
        <w:autoSpaceDN w:val="0"/>
        <w:adjustRightInd w:val="0"/>
        <w:spacing w:after="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 - u sklopu seoskog domaćinstva, pod uslovom da je kuća izdvojena od glavne kuće u kojoj žive domaćini i u kojoj eventualno primaju druge goste;</w:t>
      </w:r>
    </w:p>
    <w:p w:rsidR="008B094A" w:rsidRPr="008B094A" w:rsidRDefault="008B094A" w:rsidP="008B094A">
      <w:pPr>
        <w:autoSpaceDE w:val="0"/>
        <w:autoSpaceDN w:val="0"/>
        <w:adjustRightInd w:val="0"/>
        <w:spacing w:after="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 - takođe u sklopu seoskog domaćinstva, ali ne u nezavisnom objektu, već u sklopu druge veće kuće, s tim što je obavezno da deo za izdavanje bude izdvojen, u vidu nezavisnog apartmana i da sa posebnim ulazom i izdvojenim prostorom okućnice predstavlja zasebnu celinu, nezavisnu od drugog dela kuće;</w:t>
      </w:r>
    </w:p>
    <w:p w:rsidR="008B094A" w:rsidRPr="008B094A" w:rsidRDefault="008B094A" w:rsidP="008B094A">
      <w:pPr>
        <w:autoSpaceDE w:val="0"/>
        <w:autoSpaceDN w:val="0"/>
        <w:adjustRightInd w:val="0"/>
        <w:spacing w:after="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 - i kao zasebna kuća van domaćinstva, negde u selu, pa i van sela, u prirodi.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Shodno navedenom, bitna karakteristika ruralne kuće za odmor je da vlasnik i njegova porodica nisu u stalnom kontaktu sa svojim gostima. Zato je smanjena interakcija između domaćina i gostiju, te i jedni i drugi imaju znatno povećan nivo privatnosti. Ishrana može da bude samostalna, budući da kuća mora da poseduje i elemente kompletne kuhinje, ali može da bude i posebno ugovorena – dogovorena sa vlasnikom domaćinstva, bilo u njegovom aranžmanu, bilo u nekom drugom objektu.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hAnsi="Times New Roman"/>
          <w:b/>
          <w:sz w:val="24"/>
          <w:szCs w:val="24"/>
        </w:rPr>
        <w:t xml:space="preserve">Ruralni porodični hotel, </w:t>
      </w:r>
      <w:r w:rsidRPr="008B094A">
        <w:rPr>
          <w:rFonts w:ascii="Times New Roman" w:hAnsi="Times New Roman"/>
          <w:sz w:val="24"/>
          <w:szCs w:val="24"/>
        </w:rPr>
        <w:t>kao i svaki porodični hotel, bez obzira u kom se okruženju nalazi,</w:t>
      </w:r>
      <w:r w:rsidRPr="008B094A">
        <w:rPr>
          <w:rFonts w:ascii="Times New Roman" w:hAnsi="Times New Roman"/>
          <w:b/>
          <w:sz w:val="24"/>
          <w:szCs w:val="24"/>
        </w:rPr>
        <w:t xml:space="preserve"> </w:t>
      </w:r>
      <w:r w:rsidRPr="008B094A">
        <w:rPr>
          <w:rFonts w:ascii="Times New Roman" w:eastAsia="MyriadPro-Regular" w:hAnsi="Times New Roman"/>
          <w:sz w:val="24"/>
          <w:szCs w:val="24"/>
          <w:lang w:val="sr-Latn-BA" w:eastAsia="sr-Latn-BA"/>
        </w:rPr>
        <w:t xml:space="preserve">predstavlja smeštajni objekat </w:t>
      </w:r>
      <w:proofErr w:type="gramStart"/>
      <w:r w:rsidRPr="008B094A">
        <w:rPr>
          <w:rFonts w:ascii="Times New Roman" w:eastAsia="MyriadPro-Regular" w:hAnsi="Times New Roman"/>
          <w:sz w:val="24"/>
          <w:szCs w:val="24"/>
          <w:lang w:val="sr-Latn-BA" w:eastAsia="sr-Latn-BA"/>
        </w:rPr>
        <w:t>sa</w:t>
      </w:r>
      <w:proofErr w:type="gramEnd"/>
      <w:r w:rsidRPr="008B094A">
        <w:rPr>
          <w:rFonts w:ascii="Times New Roman" w:eastAsia="MyriadPro-Regular" w:hAnsi="Times New Roman"/>
          <w:sz w:val="24"/>
          <w:szCs w:val="24"/>
          <w:lang w:val="sr-Latn-BA" w:eastAsia="sr-Latn-BA"/>
        </w:rPr>
        <w:t xml:space="preserve"> više soba (ali i studija i aparmana), obično 10 do 15, ali ne manje od 5. U slučaju ruralnog porodičnog hotela poželjno je da smeštaj bude organizovan u tradicionalnim objektima, sa autentičnom arhitekturom i sa atraktivnim prirodnim okruženjem. Takvi objekti ne bi trebali da se dograđuju i nadograđuju, već moraju da zadrže izvornu strukturu i oblik. Sa druge strane, objekti za ruralni porodični hotel mogu biti i novoizgrađeni, ali pod uslovom da su se kod izgradnje i opremanja poštovali svi elementi tradicionalne gradnje (veličina, materijali, uređenje itd.), mada se u praksi sreću i primeri ruralnih hotela sa savremenom gradnjom. Hotel mora da ima i recepciju kao i restoran kao obavezne elemente. Danas se sreću i dodatne ponude sadržaja kao što su </w:t>
      </w:r>
      <w:r w:rsidRPr="008B094A">
        <w:rPr>
          <w:rFonts w:ascii="Times New Roman" w:eastAsia="MyriadPro-Regular" w:hAnsi="Times New Roman"/>
          <w:i/>
          <w:sz w:val="24"/>
          <w:szCs w:val="24"/>
          <w:lang w:val="sr-Latn-BA" w:eastAsia="sr-Latn-BA"/>
        </w:rPr>
        <w:t>wellness</w:t>
      </w:r>
      <w:r w:rsidRPr="008B094A">
        <w:rPr>
          <w:rFonts w:ascii="Times New Roman" w:eastAsia="MyriadPro-Regular" w:hAnsi="Times New Roman"/>
          <w:sz w:val="24"/>
          <w:szCs w:val="24"/>
          <w:lang w:val="sr-Latn-BA" w:eastAsia="sr-Latn-BA"/>
        </w:rPr>
        <w:t xml:space="preserve">, bazen, itd.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Po pravilu, ali ne i obavezno, vlasnik ruralnog porodičnog hotela se ne bavi profesionalno poljoprivredom, mada je poželjno da se, ako je moguće, u blizini hotela proizvode i neki od proizvoda tipičnih za okruženje. Bitno je da se u ponudi restorana nalaze i lokalni proizvodi.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Ruralni porodični hoteli mogu biti i tematski kao npr. ribolovački, ako se nalazi uz reke ili jezera; vinski ako se nalazi u vinorodnom kraju, itd.</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Jedan od savremenih pojavnih vidova ruralnih hotela, ali i hotela uopšte, je i hotel baština (</w:t>
      </w:r>
      <w:r w:rsidRPr="008B094A">
        <w:rPr>
          <w:rFonts w:ascii="Times New Roman" w:eastAsia="MyriadPro-Regular" w:hAnsi="Times New Roman"/>
          <w:i/>
          <w:sz w:val="24"/>
          <w:szCs w:val="24"/>
          <w:lang w:val="sr-Latn-BA" w:eastAsia="sr-Latn-BA"/>
        </w:rPr>
        <w:t>heritage</w:t>
      </w:r>
      <w:r w:rsidRPr="008B094A">
        <w:rPr>
          <w:rFonts w:ascii="Times New Roman" w:eastAsia="MyriadPro-Regular" w:hAnsi="Times New Roman"/>
          <w:sz w:val="24"/>
          <w:szCs w:val="24"/>
          <w:lang w:val="sr-Latn-BA" w:eastAsia="sr-Latn-BA"/>
        </w:rPr>
        <w:t>) – ako se radi o tradicionalnoj, originalnoj građevini – građevinama, ili pak o veoma vernim replikama stare arhitekture.</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proofErr w:type="gramStart"/>
      <w:r w:rsidRPr="008B094A">
        <w:rPr>
          <w:rFonts w:ascii="Times New Roman" w:hAnsi="Times New Roman"/>
          <w:b/>
          <w:sz w:val="24"/>
          <w:szCs w:val="24"/>
        </w:rPr>
        <w:t xml:space="preserve">Difuzni hotel (srodan pojam – intergrisani hotel) </w:t>
      </w:r>
      <w:r w:rsidRPr="008B094A">
        <w:rPr>
          <w:rFonts w:ascii="Times New Roman" w:eastAsia="MyriadPro-Regular" w:hAnsi="Times New Roman"/>
          <w:sz w:val="24"/>
          <w:szCs w:val="24"/>
          <w:lang w:val="sr-Latn-BA" w:eastAsia="sr-Latn-BA"/>
        </w:rPr>
        <w:t>nije jedan hotelski objekat već skup više različitih objekata koji su povezani u okviru dogovorene poslovne saradnje.</w:t>
      </w:r>
      <w:proofErr w:type="gramEnd"/>
      <w:r w:rsidRPr="008B094A">
        <w:rPr>
          <w:rFonts w:ascii="Times New Roman" w:eastAsia="MyriadPro-Regular" w:hAnsi="Times New Roman"/>
          <w:sz w:val="24"/>
          <w:szCs w:val="24"/>
          <w:lang w:val="sr-Latn-BA" w:eastAsia="sr-Latn-BA"/>
        </w:rPr>
        <w:t xml:space="preserve"> Difuzni hotel čini više relativno bliskih zgrada različitih vlasnika koje se nalaze u selu, ili u istorijskom jezgru </w:t>
      </w:r>
      <w:r w:rsidRPr="008B094A">
        <w:rPr>
          <w:rFonts w:ascii="Times New Roman" w:eastAsia="MyriadPro-Regular" w:hAnsi="Times New Roman"/>
          <w:sz w:val="24"/>
          <w:szCs w:val="24"/>
          <w:lang w:val="sr-Latn-BA" w:eastAsia="sr-Latn-BA"/>
        </w:rPr>
        <w:lastRenderedPageBreak/>
        <w:t xml:space="preserve">većeg ili manjeg grada, s tim što svi oni moraju da imaju zajedničku prijemnu recepciju (u jednoj od objekata), restoran, lobi prostor za odmor i sl... Tako su smeštaj i druge usluge organizovane u više različitih, međusobno nepovezanih tradicionalnih objekata (kuća) s celokupnim komforom koje pružaju i porodični ruralni hoteli, s tim što gosti borave u zasebnim smeštajnim jedinicama koje su raspršene (difuzionirane) po čitavom mestu (selu) ili po čitavoj mikrodestinaciji. Kada se nalaze u ruralnom okruženju ovakvi hoteli su ponekad marketinški nazvani </w:t>
      </w:r>
      <w:r w:rsidRPr="008B094A">
        <w:rPr>
          <w:rFonts w:ascii="Times New Roman" w:eastAsia="MyriadPro-Regular" w:hAnsi="Times New Roman"/>
          <w:i/>
          <w:sz w:val="24"/>
          <w:szCs w:val="24"/>
          <w:lang w:val="sr-Latn-BA" w:eastAsia="sr-Latn-BA"/>
        </w:rPr>
        <w:t>etno-eko sela</w:t>
      </w:r>
      <w:r w:rsidRPr="008B094A">
        <w:rPr>
          <w:rFonts w:ascii="Times New Roman" w:eastAsia="MyriadPro-Regular" w:hAnsi="Times New Roman"/>
          <w:sz w:val="24"/>
          <w:szCs w:val="24"/>
          <w:lang w:val="sr-Latn-BA" w:eastAsia="sr-Latn-BA"/>
        </w:rPr>
        <w:t xml:space="preserve"> ili </w:t>
      </w:r>
      <w:r w:rsidRPr="008B094A">
        <w:rPr>
          <w:rFonts w:ascii="Times New Roman" w:eastAsia="MyriadPro-Regular" w:hAnsi="Times New Roman"/>
          <w:i/>
          <w:sz w:val="24"/>
          <w:szCs w:val="24"/>
          <w:lang w:val="sr-Latn-BA" w:eastAsia="sr-Latn-BA"/>
        </w:rPr>
        <w:t>ruralni resorti</w:t>
      </w:r>
      <w:r w:rsidRPr="008B094A">
        <w:rPr>
          <w:rFonts w:ascii="Times New Roman" w:eastAsia="MyriadPro-Regular" w:hAnsi="Times New Roman"/>
          <w:sz w:val="24"/>
          <w:szCs w:val="24"/>
          <w:lang w:val="sr-Latn-BA" w:eastAsia="sr-Latn-BA"/>
        </w:rPr>
        <w:t>.</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Kod difuznih hotela je svaka smeštajna jedinica drugačije uređena. Bez obzira na tu raznolikost bitno je da difuzni hotel bude tematski definisan i da tema bude zajednička svim objektima, ali i da iskazuje specifičnost kraja. Međutim difuzni hoteli, nikako ne smeju biti puki muzealni tip organizacije turističkih usluga (pasivan, umrtvljen), već aktivan prikaz i organizacija turističkih usluga koje su vezane uz baštinu i tradicijski život na selu i seoskoj okolini.</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Servisne usluge kao usluge doručka, čišćenja objekata, menjanja posteljine moguće je organizovati i u svakom pojedinom objektu koji čini difuzni hotel, dok se usluge prehrane organizuju u jednom objektu koji predstavlja centralni restoran.</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Faktički, više seoskih domaćinstava i kuća za odmor različitih vlasnika mogu da se udruženim delovanjem objedine – integrišu u jedan difuzni hotel. Udruživanjem i zajedničkom organizacijom poslovanja stvara se i zajednička upravljačka struktura. U tome vlasnicima objekata koji su udruženi u difuzni hotel može pomoći i lokalna samouprava inicirajući postojanje posebne organizacije koja će okupiti vlasnike smeštajnih jedinica.</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hAnsi="Times New Roman"/>
          <w:b/>
          <w:sz w:val="24"/>
          <w:szCs w:val="24"/>
        </w:rPr>
        <w:t>Ruralni kamp</w:t>
      </w:r>
      <w:r w:rsidRPr="008B094A">
        <w:rPr>
          <w:rFonts w:ascii="Times New Roman" w:hAnsi="Times New Roman"/>
          <w:sz w:val="24"/>
          <w:szCs w:val="24"/>
        </w:rPr>
        <w:t>,</w:t>
      </w:r>
      <w:r w:rsidRPr="008B094A">
        <w:rPr>
          <w:rFonts w:ascii="Times New Roman" w:hAnsi="Times New Roman"/>
          <w:b/>
          <w:sz w:val="24"/>
          <w:szCs w:val="24"/>
        </w:rPr>
        <w:t xml:space="preserve"> </w:t>
      </w:r>
      <w:r w:rsidRPr="008B094A">
        <w:rPr>
          <w:rFonts w:ascii="Times New Roman" w:hAnsi="Times New Roman"/>
          <w:sz w:val="24"/>
          <w:szCs w:val="24"/>
        </w:rPr>
        <w:t>kao i svaki</w:t>
      </w:r>
      <w:r w:rsidRPr="008B094A">
        <w:rPr>
          <w:rFonts w:ascii="Times New Roman" w:hAnsi="Times New Roman"/>
          <w:b/>
          <w:sz w:val="24"/>
          <w:szCs w:val="24"/>
        </w:rPr>
        <w:t xml:space="preserve"> </w:t>
      </w:r>
      <w:r w:rsidRPr="008B094A">
        <w:rPr>
          <w:rFonts w:ascii="Times New Roman" w:eastAsia="MyriadPro-Regular" w:hAnsi="Times New Roman"/>
          <w:sz w:val="24"/>
          <w:szCs w:val="24"/>
          <w:lang w:val="sr-Latn-BA" w:eastAsia="sr-Latn-BA"/>
        </w:rPr>
        <w:t xml:space="preserve">kamp, pruža usluga smeštaja </w:t>
      </w:r>
      <w:proofErr w:type="gramStart"/>
      <w:r w:rsidRPr="008B094A">
        <w:rPr>
          <w:rFonts w:ascii="Times New Roman" w:eastAsia="MyriadPro-Regular" w:hAnsi="Times New Roman"/>
          <w:sz w:val="24"/>
          <w:szCs w:val="24"/>
          <w:lang w:val="sr-Latn-BA" w:eastAsia="sr-Latn-BA"/>
        </w:rPr>
        <w:t>na</w:t>
      </w:r>
      <w:proofErr w:type="gramEnd"/>
      <w:r w:rsidRPr="008B094A">
        <w:rPr>
          <w:rFonts w:ascii="Times New Roman" w:eastAsia="MyriadPro-Regular" w:hAnsi="Times New Roman"/>
          <w:sz w:val="24"/>
          <w:szCs w:val="24"/>
          <w:lang w:val="sr-Latn-BA" w:eastAsia="sr-Latn-BA"/>
        </w:rPr>
        <w:t xml:space="preserve"> otvorenom prostoru, odnosno na prostoru uređenom za postavljanje šatora, karavana, kampera, tendi i sličnih kamperskih smeštajnih objekata. On može da bude nezavisan, smešten u prirodnom okruženju, ali može da se nalazi i u seoskom naselju, na atraktivnoj lokacija u seoskom naselju ili neposredno van njega. Takođe može da bude lociran i u sklopu turističkog seoskog porodičnog domaćinstva, i da predstavlja dopunu njegovih kapaciteta.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Kod organizacije ruralnog kampa potrebno je da se posebna pažnja posveti nenarušavanju okoline mesta, a prilikom njegovog uređenja obavezno koristiti tradicionalne elemente kraja u kojem se nalazi. Jedan od važnijih uslova za rad bilo kog kampa je lak pristup vozilima (dostupnost).</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Smeštajne jedinice u kampu mogu biti: 1) kamp mesto i 2) kamp parcela. Osnovna razlika između mesta i parcele je u tome što je kamp parcela unutar kampa dodatno omeđena (ograđena) i uređena, tako da kamperi imaju svoju privatnost, dok kamp mesto nije omeđeno, već je samo označeno.</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Pored kamp mesta i kamp parcela unutar kapma mogu da postoje i već postavljeni objekti, tako da gosti koji ne poseduju svoju kampersku opremu (šator, kamp prikolicu), mogu da zakupe domaćinovu. </w:t>
      </w:r>
    </w:p>
    <w:p w:rsidR="008B094A" w:rsidRPr="008B094A" w:rsidRDefault="008B094A" w:rsidP="008B094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Pored toga bitno je da se u okviru kamp prostora postave i zajednički servisni objekti, sa mokrim čvorom i elementima za pripremu hrane, mada se obroci mogu i na druge načine dogovoriti sa vlasnikom.</w:t>
      </w:r>
    </w:p>
    <w:p w:rsidR="008B094A" w:rsidRPr="008B094A" w:rsidRDefault="008B094A" w:rsidP="008B094A">
      <w:pPr>
        <w:autoSpaceDE w:val="0"/>
        <w:autoSpaceDN w:val="0"/>
        <w:adjustRightInd w:val="0"/>
        <w:spacing w:after="0"/>
        <w:ind w:firstLine="720"/>
        <w:jc w:val="both"/>
        <w:rPr>
          <w:rFonts w:ascii="Times New Roman" w:hAnsi="Times New Roman"/>
          <w:sz w:val="24"/>
          <w:szCs w:val="24"/>
        </w:rPr>
      </w:pPr>
      <w:r w:rsidRPr="008B094A">
        <w:rPr>
          <w:rFonts w:ascii="Times New Roman" w:eastAsia="MyriadPro-Regular" w:hAnsi="Times New Roman"/>
          <w:sz w:val="24"/>
          <w:szCs w:val="24"/>
          <w:lang w:val="sr-Latn-BA" w:eastAsia="sr-Latn-BA"/>
        </w:rPr>
        <w:lastRenderedPageBreak/>
        <w:t xml:space="preserve">U poslednje vreme sve su aktuelniji takozvani </w:t>
      </w:r>
      <w:r w:rsidRPr="008B094A">
        <w:rPr>
          <w:rFonts w:ascii="Times New Roman" w:eastAsia="MyriadPro-Regular" w:hAnsi="Times New Roman"/>
          <w:b/>
          <w:sz w:val="24"/>
          <w:szCs w:val="24"/>
          <w:lang w:val="sr-Latn-BA" w:eastAsia="sr-Latn-BA"/>
        </w:rPr>
        <w:t>glampinzi</w:t>
      </w:r>
      <w:r w:rsidRPr="008B094A">
        <w:rPr>
          <w:rFonts w:ascii="Times New Roman" w:eastAsia="MyriadPro-Regular" w:hAnsi="Times New Roman"/>
          <w:sz w:val="24"/>
          <w:szCs w:val="24"/>
          <w:lang w:val="sr-Latn-BA" w:eastAsia="sr-Latn-BA"/>
        </w:rPr>
        <w:t xml:space="preserve"> (k</w:t>
      </w:r>
      <w:r w:rsidRPr="008B094A">
        <w:rPr>
          <w:rFonts w:ascii="Times New Roman" w:hAnsi="Times New Roman"/>
          <w:sz w:val="24"/>
          <w:szCs w:val="24"/>
        </w:rPr>
        <w:t xml:space="preserve">ovanica od reči glamur i kamping – </w:t>
      </w:r>
      <w:r w:rsidRPr="008B094A">
        <w:rPr>
          <w:rFonts w:ascii="Times New Roman" w:hAnsi="Times New Roman"/>
          <w:i/>
          <w:sz w:val="24"/>
          <w:szCs w:val="24"/>
        </w:rPr>
        <w:t>glamurozni kamp</w:t>
      </w:r>
      <w:r w:rsidRPr="008B094A">
        <w:rPr>
          <w:rFonts w:ascii="Times New Roman" w:hAnsi="Times New Roman"/>
          <w:sz w:val="24"/>
          <w:szCs w:val="24"/>
        </w:rPr>
        <w:t xml:space="preserve">). Oni se sastoje </w:t>
      </w:r>
      <w:proofErr w:type="gramStart"/>
      <w:r w:rsidRPr="008B094A">
        <w:rPr>
          <w:rFonts w:ascii="Times New Roman" w:hAnsi="Times New Roman"/>
          <w:sz w:val="24"/>
          <w:szCs w:val="24"/>
        </w:rPr>
        <w:t>od</w:t>
      </w:r>
      <w:proofErr w:type="gramEnd"/>
      <w:r w:rsidRPr="008B094A">
        <w:rPr>
          <w:rFonts w:ascii="Times New Roman" w:hAnsi="Times New Roman"/>
          <w:sz w:val="24"/>
          <w:szCs w:val="24"/>
        </w:rPr>
        <w:t xml:space="preserve"> već postavljenih, jednostavnih, ali lepo uređenih i relativno luksuzno opremljenih smeštajnih jedinica lake gradnje: od platna, drveta, ali i od plastičnih materijala.</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hAnsi="Times New Roman"/>
          <w:b/>
          <w:sz w:val="24"/>
          <w:szCs w:val="24"/>
        </w:rPr>
        <w:t>Ruralno kamp odmorište</w:t>
      </w:r>
      <w:r w:rsidRPr="008B094A">
        <w:rPr>
          <w:rFonts w:ascii="Times New Roman" w:eastAsia="MyriadPro-Regular" w:hAnsi="Times New Roman"/>
          <w:sz w:val="24"/>
          <w:szCs w:val="24"/>
          <w:lang w:val="sr-Latn-BA" w:eastAsia="sr-Latn-BA"/>
        </w:rPr>
        <w:t>, za razliku od ruralnog kampa koji podrazumeva relativno duži namenski boravak na konkretnoj destinaciji, je namenjeno za odmor (predah, pauzu, servis...) putnika u tranzitu, ka drugoj lokaciji – destinaciji, ili na kružnim putovanjima.</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Kamp odmorište predstavlja parkirna mesta za kamp-vozila namenjena za kraće zadržavanje na kojima vlasnici kamp-vozila mogu dobiti određene servisne usluge. Obično ih koriste kamperi koji u svojim vozilima imaju sav potreban komoditet za boravak. Oni konstantno putuju po destinaciji (prevaljuju u proseku 100 km na dan), ali imaju potrebu za kraćim stajanjima. Takvi gosti retko koriste usluge klasičnog kampa, ali imaju specifične potrebe zbog kojih se za njih organiziraje posebna vrsta ponude - kamp-odmorište. Tu im se pružaju različite servisne usluge. Tu mogu i da predahnu, odmore se od vožnje, prenoće, ali i da nabave vodu, električnu energiju, isprazne otpadne vode, kupe namirnice i sl. </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Ruralno kamp odmorište se organizuje uz tranzitne puteve, ili najviše 10 km udaljeno od takvih puteva. U ruralnom kamp odmorištu smeštajne jedinice su uređene kao parking mesta.</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hAnsi="Times New Roman"/>
          <w:b/>
          <w:sz w:val="24"/>
          <w:szCs w:val="24"/>
        </w:rPr>
        <w:t xml:space="preserve">Degustacioni centar </w:t>
      </w:r>
      <w:proofErr w:type="gramStart"/>
      <w:r w:rsidRPr="008B094A">
        <w:rPr>
          <w:rFonts w:ascii="Times New Roman" w:eastAsia="MyriadPro-Regular" w:hAnsi="Times New Roman"/>
          <w:sz w:val="24"/>
          <w:szCs w:val="24"/>
          <w:lang w:val="sr-Latn-BA" w:eastAsia="sr-Latn-BA"/>
        </w:rPr>
        <w:t>ili</w:t>
      </w:r>
      <w:proofErr w:type="gramEnd"/>
      <w:r w:rsidRPr="008B094A">
        <w:rPr>
          <w:rFonts w:ascii="Times New Roman" w:eastAsia="MyriadPro-Regular" w:hAnsi="Times New Roman"/>
          <w:sz w:val="24"/>
          <w:szCs w:val="24"/>
          <w:lang w:val="sr-Latn-BA" w:eastAsia="sr-Latn-BA"/>
        </w:rPr>
        <w:t xml:space="preserve"> degustacioni punkt </w:t>
      </w:r>
      <w:r w:rsidRPr="008B094A">
        <w:rPr>
          <w:rFonts w:ascii="Times New Roman" w:hAnsi="Times New Roman"/>
          <w:sz w:val="24"/>
          <w:szCs w:val="24"/>
        </w:rPr>
        <w:t>(</w:t>
      </w:r>
      <w:r w:rsidRPr="008B094A">
        <w:rPr>
          <w:rFonts w:ascii="Times New Roman" w:hAnsi="Times New Roman"/>
          <w:i/>
          <w:sz w:val="24"/>
          <w:szCs w:val="24"/>
        </w:rPr>
        <w:t>kušaonica</w:t>
      </w:r>
      <w:r w:rsidRPr="008B094A">
        <w:rPr>
          <w:rFonts w:ascii="Times New Roman" w:hAnsi="Times New Roman"/>
          <w:sz w:val="24"/>
          <w:szCs w:val="24"/>
        </w:rPr>
        <w:t xml:space="preserve"> – hrvatski; engleski: </w:t>
      </w:r>
      <w:r w:rsidRPr="008B094A">
        <w:rPr>
          <w:rFonts w:ascii="Times New Roman" w:hAnsi="Times New Roman"/>
          <w:i/>
          <w:sz w:val="24"/>
          <w:szCs w:val="24"/>
        </w:rPr>
        <w:t>tasting room</w:t>
      </w:r>
      <w:r w:rsidRPr="008B094A">
        <w:rPr>
          <w:rFonts w:ascii="Times New Roman" w:hAnsi="Times New Roman"/>
          <w:sz w:val="24"/>
          <w:szCs w:val="24"/>
        </w:rPr>
        <w:t xml:space="preserve">; francuski: </w:t>
      </w:r>
      <w:r w:rsidRPr="008B094A">
        <w:rPr>
          <w:rFonts w:ascii="Times New Roman" w:hAnsi="Times New Roman"/>
          <w:i/>
          <w:sz w:val="24"/>
          <w:szCs w:val="24"/>
        </w:rPr>
        <w:t>lieu de degustation</w:t>
      </w:r>
      <w:r w:rsidRPr="008B094A">
        <w:rPr>
          <w:rFonts w:ascii="Times New Roman" w:hAnsi="Times New Roman"/>
          <w:sz w:val="24"/>
          <w:szCs w:val="24"/>
        </w:rPr>
        <w:t xml:space="preserve">; nemački: </w:t>
      </w:r>
      <w:r w:rsidRPr="008B094A">
        <w:rPr>
          <w:rFonts w:ascii="Times New Roman" w:hAnsi="Times New Roman"/>
          <w:i/>
          <w:sz w:val="24"/>
          <w:szCs w:val="24"/>
        </w:rPr>
        <w:t>degustationsraum</w:t>
      </w:r>
      <w:r w:rsidRPr="008B094A">
        <w:rPr>
          <w:rFonts w:ascii="Times New Roman" w:hAnsi="Times New Roman"/>
          <w:sz w:val="24"/>
          <w:szCs w:val="24"/>
        </w:rPr>
        <w:t xml:space="preserve">; italijanski: </w:t>
      </w:r>
      <w:r w:rsidRPr="008B094A">
        <w:rPr>
          <w:rFonts w:ascii="Times New Roman" w:hAnsi="Times New Roman"/>
          <w:i/>
          <w:sz w:val="24"/>
          <w:szCs w:val="24"/>
        </w:rPr>
        <w:t>degustazione</w:t>
      </w:r>
      <w:r w:rsidRPr="008B094A">
        <w:rPr>
          <w:rFonts w:ascii="Times New Roman" w:hAnsi="Times New Roman"/>
          <w:sz w:val="24"/>
          <w:szCs w:val="24"/>
        </w:rPr>
        <w:t>)</w:t>
      </w:r>
      <w:r w:rsidRPr="008B094A">
        <w:rPr>
          <w:rFonts w:ascii="Times New Roman" w:eastAsia="MyriadPro-Regular" w:hAnsi="Times New Roman"/>
          <w:sz w:val="24"/>
          <w:szCs w:val="24"/>
          <w:lang w:val="sr-Latn-BA" w:eastAsia="sr-Latn-BA"/>
        </w:rPr>
        <w:t xml:space="preserve"> po pravilu ne spada u smeštajne kapacite, mada može da bude povezana sa njima i da tako predstavlja dodatnu ponudu unutar seoskog domaćinstva (ili drugog vida ruralnog smeštaja). To je element dodatne turističke ponude koja se organizuje u domaćinstvu na kom je, kao osnovna delatnost zastupljen neki vid poljoprivredne proizvodnje hrane. U njima je degustacija proizvoda uglavnom usmerena ka jednoj vrsti proizvoda (npr, samo sir ili samo pršuta), ili više povezanih proizvoda (sir, kajmak, odnosno mlečni proizvodi, ili razne vrste suhomesnatih proizvoda, ili razne vrste zimnica, slatkih i slanih; ili sirovo voće, povrće, šumski plodovi; med, razna pića,...). Bitno je da je su ti proizvodi karakteristični za teritoriju na kojoj se domaćinstvo nalazi, odnosno da se u njemu proizvode. Uz degustaciju takvih proizvoda poželjno je da se organizuje i razgledanje procesa proizvodnje, kao i prodaja proizvoda, na malo, ali i na veliko. Sa svojevrsnom muzealizacijom ovakvih aktivnosti moguće je razviti i takozvane </w:t>
      </w:r>
      <w:r w:rsidRPr="008B094A">
        <w:rPr>
          <w:rFonts w:ascii="Times New Roman" w:eastAsia="MyriadPro-Regular" w:hAnsi="Times New Roman"/>
          <w:i/>
          <w:sz w:val="24"/>
          <w:szCs w:val="24"/>
          <w:lang w:val="sr-Latn-BA" w:eastAsia="sr-Latn-BA"/>
        </w:rPr>
        <w:t>ekonomuzeje</w:t>
      </w:r>
      <w:r w:rsidRPr="008B094A">
        <w:rPr>
          <w:rFonts w:ascii="Times New Roman" w:eastAsia="MyriadPro-Regular" w:hAnsi="Times New Roman"/>
          <w:sz w:val="24"/>
          <w:szCs w:val="24"/>
          <w:lang w:val="sr-Latn-BA" w:eastAsia="sr-Latn-BA"/>
        </w:rPr>
        <w:t xml:space="preserve">. </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Degustacioni centri moraju da imaju prostor dovoljan da prime veći broj gostiju, ali ne prevelike (po pravilima do 80 ljudi). Oni nisu restorani i zato gostima ne nude topla jela i drugu restoransku ponudu, već isključivo klasične proizvode domaćinstva ili proizvodnog pogona. </w:t>
      </w:r>
    </w:p>
    <w:p w:rsidR="008B094A" w:rsidRPr="008B094A" w:rsidRDefault="008B094A" w:rsidP="008B094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Degustacioni centar je oblik turističkog seoskog domaćinstva koji može da predstavlja samostalnu atrakciju. Degustacioni centri između sebe mogu da se umreže te da gosti jedne destinacije obilaze različite degustacione centre sa različitom ponudom tako da organizovana grupa turista tokom poludnevne šetnje može da na jednom punktu proba mlečne (sir i sl), na drugom suhomesnate proizvode, na trećem vino, na četvrtom proizvode od brašna, na petom rakije, na šestom zimnicu.... Sa druge strane umrežavanje može da bude specijalizovano na jednu </w:t>
      </w:r>
      <w:r w:rsidRPr="008B094A">
        <w:rPr>
          <w:rFonts w:ascii="Times New Roman" w:eastAsia="MyriadPro-Regular" w:hAnsi="Times New Roman"/>
          <w:sz w:val="24"/>
          <w:szCs w:val="24"/>
          <w:lang w:val="sr-Latn-BA" w:eastAsia="sr-Latn-BA"/>
        </w:rPr>
        <w:lastRenderedPageBreak/>
        <w:t xml:space="preserve">vrestu proizvoda i vezano za jednu širu, veću destinaciju (na nacionalnom, pa i međunarodnom nivou), poput: npr. vinski put, put rakije, put sira... </w:t>
      </w:r>
    </w:p>
    <w:p w:rsidR="008B094A" w:rsidRPr="008B094A" w:rsidRDefault="008B094A" w:rsidP="008B094A">
      <w:pPr>
        <w:autoSpaceDE w:val="0"/>
        <w:autoSpaceDN w:val="0"/>
        <w:adjustRightInd w:val="0"/>
        <w:spacing w:after="0" w:line="288" w:lineRule="auto"/>
        <w:ind w:firstLine="720"/>
        <w:jc w:val="both"/>
        <w:rPr>
          <w:rFonts w:ascii="Times New Roman" w:hAnsi="Times New Roman"/>
          <w:sz w:val="24"/>
          <w:szCs w:val="24"/>
        </w:rPr>
      </w:pPr>
      <w:r w:rsidRPr="008B094A">
        <w:rPr>
          <w:rFonts w:ascii="Times New Roman" w:hAnsi="Times New Roman"/>
          <w:b/>
          <w:sz w:val="24"/>
          <w:szCs w:val="24"/>
        </w:rPr>
        <w:t xml:space="preserve">Tradicinalni seoski restorani, </w:t>
      </w:r>
      <w:r w:rsidRPr="008B094A">
        <w:rPr>
          <w:rFonts w:ascii="Times New Roman" w:hAnsi="Times New Roman"/>
          <w:sz w:val="24"/>
          <w:szCs w:val="24"/>
        </w:rPr>
        <w:t xml:space="preserve">za razliku od degustacionih centara, mogu da pružaju i druge vidove ugostiteljskih usluga, kao što je služenje i raznih toplih jela, pića i sl. Bitno je da ponuda bude adekvatna tradiciji ishrane okruženja, a ambijent arhitektonski i dizajnerski prilagođen tradiciji kraja, s tim što postoje mogućnosti i za tematsko dizajniranje: lovački restoran, ribolovački restoran, restoran – vinski podrum i sl. </w:t>
      </w:r>
    </w:p>
    <w:p w:rsidR="008B094A" w:rsidRPr="008B094A" w:rsidRDefault="008B094A" w:rsidP="008B094A">
      <w:pPr>
        <w:autoSpaceDE w:val="0"/>
        <w:autoSpaceDN w:val="0"/>
        <w:adjustRightInd w:val="0"/>
        <w:spacing w:after="0" w:line="288" w:lineRule="auto"/>
        <w:ind w:firstLine="720"/>
        <w:rPr>
          <w:rFonts w:ascii="Times New Roman" w:hAnsi="Times New Roman"/>
          <w:b/>
          <w:sz w:val="24"/>
          <w:szCs w:val="24"/>
        </w:rPr>
      </w:pPr>
    </w:p>
    <w:p w:rsidR="008B094A" w:rsidRPr="008B094A" w:rsidRDefault="008B094A" w:rsidP="008B094A">
      <w:pPr>
        <w:autoSpaceDE w:val="0"/>
        <w:autoSpaceDN w:val="0"/>
        <w:adjustRightInd w:val="0"/>
        <w:spacing w:after="0" w:line="288" w:lineRule="auto"/>
        <w:ind w:firstLine="720"/>
        <w:rPr>
          <w:rFonts w:ascii="Times New Roman" w:hAnsi="Times New Roman"/>
          <w:b/>
          <w:sz w:val="10"/>
          <w:szCs w:val="10"/>
        </w:rPr>
      </w:pPr>
    </w:p>
    <w:p w:rsidR="008B094A" w:rsidRDefault="008B094A">
      <w:pPr>
        <w:rPr>
          <w:rFonts w:ascii="Times New Roman" w:hAnsi="Times New Roman"/>
          <w:b/>
          <w:sz w:val="24"/>
          <w:szCs w:val="24"/>
        </w:rPr>
      </w:pPr>
      <w:r>
        <w:rPr>
          <w:rFonts w:ascii="Times New Roman" w:hAnsi="Times New Roman"/>
          <w:b/>
          <w:sz w:val="24"/>
          <w:szCs w:val="24"/>
        </w:rPr>
        <w:br w:type="page"/>
      </w:r>
    </w:p>
    <w:p w:rsidR="008B094A" w:rsidRPr="008B094A" w:rsidRDefault="008B094A" w:rsidP="008B094A">
      <w:pPr>
        <w:autoSpaceDE w:val="0"/>
        <w:autoSpaceDN w:val="0"/>
        <w:adjustRightInd w:val="0"/>
        <w:spacing w:after="0" w:line="288" w:lineRule="auto"/>
        <w:rPr>
          <w:rFonts w:ascii="Times New Roman" w:hAnsi="Times New Roman"/>
          <w:b/>
          <w:sz w:val="24"/>
          <w:szCs w:val="24"/>
        </w:rPr>
      </w:pPr>
      <w:r w:rsidRPr="008B094A">
        <w:rPr>
          <w:rFonts w:ascii="Times New Roman" w:hAnsi="Times New Roman"/>
          <w:b/>
          <w:sz w:val="24"/>
          <w:szCs w:val="24"/>
        </w:rPr>
        <w:lastRenderedPageBreak/>
        <w:t>8.2.2. DODATNE USLUGE U RURALNOM TURIZMU</w:t>
      </w:r>
    </w:p>
    <w:p w:rsidR="008B094A" w:rsidRPr="008B094A" w:rsidRDefault="008B094A" w:rsidP="008B094A">
      <w:pPr>
        <w:autoSpaceDE w:val="0"/>
        <w:autoSpaceDN w:val="0"/>
        <w:adjustRightInd w:val="0"/>
        <w:spacing w:after="0" w:line="264" w:lineRule="auto"/>
        <w:rPr>
          <w:rFonts w:ascii="Times New Roman" w:hAnsi="Times New Roman"/>
          <w:b/>
          <w:sz w:val="24"/>
          <w:szCs w:val="24"/>
        </w:rPr>
      </w:pP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Smeštaj i ishrana generalno ne spadaju u turističke atrakcije, već u ponudu turističke suprastrukture, ali zbog svoje specifičnosti i nesvakidašnjosti poprimaju atrakcijske odlike. Pored njih ruralni turizam pruža i niz dodatnih atrakcija, odnosno dodatne ponude koje mogu da budu ukomponovane u jedinstven paket usluga. Cilj takvih aktivnosti je višestruk: od toga da boravak gostiju bude zanimljiviji i sadržajniji, preko toga da se oni zadrže koji dan više, do potpunijeg događaja koji zaslužuje ponovni dolazak i preporuku. Izbor takvih programskih aktivnosti je veoma brojan. Pored uobičajenog razgledanja okoline, pejzaža i baštine, ili različitih sportsko-rekreativnih aktivnosti većeg i manjeg intenziteta, koje često mogu da budu stvar slobodnog izbora turista – njihova samostalna aktivnost, domaćini mogu da za njih dodatno organizuju različite usluge. Među brojnim dodatnim uslugama sreću se i sledeće:</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b/>
          <w:sz w:val="24"/>
          <w:szCs w:val="24"/>
          <w:lang w:val="sr-Latn-BA" w:eastAsia="sr-Latn-BA"/>
        </w:rPr>
      </w:pPr>
      <w:r w:rsidRPr="008B094A">
        <w:rPr>
          <w:rFonts w:ascii="Times New Roman" w:eastAsia="MyriadPro-Regular" w:hAnsi="Times New Roman"/>
          <w:b/>
          <w:sz w:val="24"/>
          <w:szCs w:val="24"/>
          <w:lang w:val="sr-Latn-BA" w:eastAsia="sr-Latn-BA"/>
        </w:rPr>
        <w:t>Prisustvovanje i učešće na seoskim manifestacijama</w:t>
      </w:r>
      <w:r w:rsidRPr="008B094A">
        <w:rPr>
          <w:rFonts w:ascii="Times New Roman" w:eastAsia="MyriadPro-Regular" w:hAnsi="Times New Roman"/>
          <w:sz w:val="24"/>
          <w:szCs w:val="24"/>
          <w:lang w:val="sr-Latn-BA" w:eastAsia="sr-Latn-BA"/>
        </w:rPr>
        <w:t>,</w:t>
      </w:r>
      <w:r w:rsidRPr="008B094A">
        <w:rPr>
          <w:rFonts w:ascii="Times New Roman" w:eastAsia="MyriadPro-Regular" w:hAnsi="Times New Roman"/>
          <w:b/>
          <w:sz w:val="24"/>
          <w:szCs w:val="24"/>
          <w:lang w:val="sr-Latn-BA" w:eastAsia="sr-Latn-BA"/>
        </w:rPr>
        <w:t xml:space="preserve"> </w:t>
      </w:r>
      <w:r w:rsidRPr="008B094A">
        <w:rPr>
          <w:rFonts w:ascii="Times New Roman" w:eastAsia="MyriadPro-Regular" w:hAnsi="Times New Roman"/>
          <w:sz w:val="24"/>
          <w:szCs w:val="24"/>
          <w:lang w:val="sr-Latn-BA" w:eastAsia="sr-Latn-BA"/>
        </w:rPr>
        <w:t>bilo da je reč o autentičnim manifestacijama, koje se organizuju jednom ili više puta godišnje (kao što su vašari i sl.) ili supstitutima – zamenama za originalne manifestacije, kao što su tematske večeri sa folklorom ali i rekonstrukcije nekog običaja, poput srpske svadbe koju za kineske goste redovno organizuje domaćinstvo Gostoljublje.</w:t>
      </w:r>
      <w:r w:rsidRPr="008B094A">
        <w:rPr>
          <w:rFonts w:ascii="Times New Roman" w:eastAsia="MyriadPro-Regular" w:hAnsi="Times New Roman"/>
          <w:b/>
          <w:sz w:val="24"/>
          <w:szCs w:val="24"/>
          <w:lang w:val="sr-Latn-BA" w:eastAsia="sr-Latn-BA"/>
        </w:rPr>
        <w:tab/>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proofErr w:type="gramStart"/>
      <w:r w:rsidRPr="008B094A">
        <w:rPr>
          <w:rFonts w:ascii="Times New Roman" w:hAnsi="Times New Roman"/>
          <w:b/>
          <w:sz w:val="24"/>
          <w:szCs w:val="24"/>
        </w:rPr>
        <w:t>Učestvovanje u poljoprivrednim poslovima.</w:t>
      </w:r>
      <w:proofErr w:type="gramEnd"/>
      <w:r w:rsidRPr="008B094A">
        <w:rPr>
          <w:rFonts w:ascii="Times New Roman" w:eastAsia="MyriadPro-Regular" w:hAnsi="Times New Roman"/>
          <w:sz w:val="24"/>
          <w:szCs w:val="24"/>
          <w:lang w:val="sr-Latn-BA" w:eastAsia="sr-Latn-BA"/>
        </w:rPr>
        <w:t xml:space="preserve"> To je aktivnost u kojoj konzumenti ruralnog turizma rado učestvuju, ali samo radi zadovoljstva, u onoj meri u kojoj im je to zanimljivo. Zato je bitno da se ima na umu da je njihovo učešće u takvim poslovima samo kratkotrajno. Oni su na selo došli zbog autentičnosti, ambijentalnosti, mira i bega od gužve i masovnosti i samo će izraziti interesovanje za pojedine radove i treba im omogućiti da se sa njima upoznaju, bilo da je reč o žetvi, branju voća, uzgajanju životinja ili izradi rakije. Oni u sezonskim poljoprivrednim poslovima ne učestvuju intenzivno, pošto ti radovi nisu razlog njihovog dolaska. Zato očekuju da im se ti radovi samo prezentuju, a da oni u njima u maloj meri učestvuju, odnosno da pokušaju da ih rade, onoliko koliko im to pričinjava zadovoljstvo i ispunjava radoznalost.</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b/>
          <w:sz w:val="24"/>
          <w:szCs w:val="24"/>
          <w:lang w:val="sr-Latn-BA" w:eastAsia="sr-Latn-BA"/>
        </w:rPr>
        <w:t>Upoznavanje sa starim zanatima.</w:t>
      </w:r>
      <w:r w:rsidRPr="008B094A">
        <w:rPr>
          <w:rFonts w:ascii="Times New Roman" w:eastAsia="MyriadPro-Regular" w:hAnsi="Times New Roman"/>
          <w:sz w:val="24"/>
          <w:szCs w:val="24"/>
          <w:lang w:val="sr-Latn-BA" w:eastAsia="sr-Latn-BA"/>
        </w:rPr>
        <w:t xml:space="preserve"> Tradicionalni život na selu, pored poljoprivrednih radova podrazumeva i izradu različtih upotrebnih predmeta, bilo da je reč o pletenju korpi, predji vune, štrikanju, tkanju, izradi alata (kovačnica), lončarstvu </w:t>
      </w:r>
      <w:r w:rsidRPr="008B094A">
        <w:rPr>
          <w:rFonts w:ascii="Times New Roman" w:eastAsia="MyriadPro-Regular" w:hAnsi="Times New Roman"/>
          <w:b/>
          <w:sz w:val="24"/>
          <w:szCs w:val="24"/>
          <w:lang w:val="sr-Latn-BA" w:eastAsia="sr-Latn-BA"/>
        </w:rPr>
        <w:t>(!!! važno: potražiti na Internetu informacije o selu Zlakuse !!!)</w:t>
      </w:r>
      <w:r w:rsidRPr="008B094A">
        <w:rPr>
          <w:rFonts w:ascii="Times New Roman" w:eastAsia="MyriadPro-Regular" w:hAnsi="Times New Roman"/>
          <w:sz w:val="24"/>
          <w:szCs w:val="24"/>
          <w:lang w:val="sr-Latn-BA" w:eastAsia="sr-Latn-BA"/>
        </w:rPr>
        <w:t>, izradi cigli... Posetiocima iz grada, kao i gostima iz udaljenijih krajeva ove, za domicilno stanovništvo svakidašnje aktivnosti mogu biti veoma zanimljive tako da predstavljaju atrakciju sa kojom bi želeli da se upoznaju. Pri tome za upoznavanje ovih poslova važe ista pravila kao za poljoprivredne radove – neobaveznost i kratkoročnost interesovanja. Međutim, pojedine od tih aktivnosti mogu da budu i trajnije zanimljive, pa i korisne za posetioce i tada je moguće i organizovanje različitih škola i radionica.</w:t>
      </w:r>
      <w:r w:rsidRPr="008B094A">
        <w:rPr>
          <w:rFonts w:ascii="Times New Roman" w:eastAsia="MyriadPro-Regular" w:hAnsi="Times New Roman"/>
          <w:sz w:val="16"/>
          <w:szCs w:val="16"/>
          <w:lang w:val="sr-Latn-BA" w:eastAsia="sr-Latn-BA"/>
        </w:rPr>
        <w:t xml:space="preserve"> </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b/>
          <w:sz w:val="24"/>
          <w:szCs w:val="24"/>
          <w:lang w:val="sr-Latn-BA" w:eastAsia="sr-Latn-BA"/>
        </w:rPr>
        <w:t>Radionice starih zanata, škole kuvanja, pripreme zimnice i sl.</w:t>
      </w:r>
      <w:r w:rsidRPr="008B094A">
        <w:rPr>
          <w:rFonts w:ascii="Times New Roman" w:eastAsia="MyriadPro-Regular" w:hAnsi="Times New Roman"/>
          <w:sz w:val="24"/>
          <w:szCs w:val="24"/>
          <w:lang w:val="sr-Latn-BA" w:eastAsia="sr-Latn-BA"/>
        </w:rPr>
        <w:t xml:space="preserve"> U skladu sa navedenim opaskama, ako ima interesovanja (koje marketinškim potenciranjem ponude može i da se dodatno probudi) moguće je organozovanje različitih „škola“ i „radionica“, bilo da je reč o starim veštinama i zanatima, kao što je štrikanje, tkanje, grnčarija, pa i jahanje i sl, ili o pripremi svakodnevne hrane i raznih vrsta zimnica.</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b/>
          <w:sz w:val="24"/>
          <w:szCs w:val="24"/>
          <w:lang w:val="sr-Latn-BA" w:eastAsia="sr-Latn-BA"/>
        </w:rPr>
      </w:pPr>
      <w:r w:rsidRPr="008B094A">
        <w:rPr>
          <w:rFonts w:ascii="Times New Roman" w:eastAsia="MyriadPro-Regular" w:hAnsi="Times New Roman"/>
          <w:sz w:val="24"/>
          <w:szCs w:val="24"/>
          <w:lang w:val="sr-Latn-BA" w:eastAsia="sr-Latn-BA"/>
        </w:rPr>
        <w:lastRenderedPageBreak/>
        <w:t xml:space="preserve">Ove aktivnosti mogu da prate i dodatne, tačnije prethodne aktivnosti, kao što su </w:t>
      </w:r>
      <w:r w:rsidRPr="008B094A">
        <w:rPr>
          <w:rFonts w:ascii="Times New Roman" w:eastAsia="MyriadPro-Regular" w:hAnsi="Times New Roman"/>
          <w:b/>
          <w:sz w:val="24"/>
          <w:szCs w:val="24"/>
          <w:lang w:val="sr-Latn-BA" w:eastAsia="sr-Latn-BA"/>
        </w:rPr>
        <w:t xml:space="preserve">prezentacija </w:t>
      </w:r>
      <w:r w:rsidRPr="008B094A">
        <w:rPr>
          <w:rFonts w:ascii="Times New Roman" w:eastAsia="MyriadPro-Regular" w:hAnsi="Times New Roman"/>
          <w:sz w:val="24"/>
          <w:szCs w:val="24"/>
          <w:lang w:val="sr-Latn-BA" w:eastAsia="sr-Latn-BA"/>
        </w:rPr>
        <w:t xml:space="preserve">i </w:t>
      </w:r>
      <w:r w:rsidRPr="008B094A">
        <w:rPr>
          <w:rFonts w:ascii="Times New Roman" w:eastAsia="MyriadPro-Regular" w:hAnsi="Times New Roman"/>
          <w:b/>
          <w:sz w:val="24"/>
          <w:szCs w:val="24"/>
          <w:lang w:val="sr-Latn-BA" w:eastAsia="sr-Latn-BA"/>
        </w:rPr>
        <w:t>degustacija tradicionalnih proizvoda</w:t>
      </w:r>
      <w:r w:rsidRPr="008B094A">
        <w:rPr>
          <w:rFonts w:ascii="Times New Roman" w:eastAsia="MyriadPro-Regular" w:hAnsi="Times New Roman"/>
          <w:sz w:val="24"/>
          <w:szCs w:val="24"/>
          <w:lang w:val="sr-Latn-BA" w:eastAsia="sr-Latn-BA"/>
        </w:rPr>
        <w:t xml:space="preserve">, ili </w:t>
      </w:r>
      <w:r w:rsidRPr="008B094A">
        <w:rPr>
          <w:rFonts w:ascii="Times New Roman" w:eastAsia="MyriadPro-Regular" w:hAnsi="Times New Roman"/>
          <w:b/>
          <w:sz w:val="24"/>
          <w:szCs w:val="24"/>
          <w:lang w:val="sr-Latn-BA" w:eastAsia="sr-Latn-BA"/>
        </w:rPr>
        <w:t xml:space="preserve">sakupljanje samoniklog jestivog i lekovitog bilja i gljiva </w:t>
      </w:r>
      <w:r w:rsidRPr="008B094A">
        <w:rPr>
          <w:rFonts w:ascii="Times New Roman" w:eastAsia="MyriadPro-Regular" w:hAnsi="Times New Roman"/>
          <w:sz w:val="24"/>
          <w:szCs w:val="24"/>
          <w:lang w:val="sr-Latn-BA" w:eastAsia="sr-Latn-BA"/>
        </w:rPr>
        <w:t xml:space="preserve">i sl. ali i </w:t>
      </w:r>
      <w:r w:rsidRPr="008B094A">
        <w:rPr>
          <w:rFonts w:ascii="Times New Roman" w:eastAsia="MyriadPro-Regular" w:hAnsi="Times New Roman"/>
          <w:b/>
          <w:sz w:val="24"/>
          <w:szCs w:val="24"/>
          <w:lang w:val="sr-Latn-BA" w:eastAsia="sr-Latn-BA"/>
        </w:rPr>
        <w:t xml:space="preserve">prodaja raznih suvenira </w:t>
      </w:r>
      <w:r w:rsidRPr="008B094A">
        <w:rPr>
          <w:rFonts w:ascii="Times New Roman" w:eastAsia="MyriadPro-Regular" w:hAnsi="Times New Roman"/>
          <w:sz w:val="24"/>
          <w:szCs w:val="24"/>
          <w:lang w:val="sr-Latn-BA" w:eastAsia="sr-Latn-BA"/>
        </w:rPr>
        <w:t>i</w:t>
      </w:r>
      <w:r w:rsidRPr="008B094A">
        <w:rPr>
          <w:rFonts w:ascii="Times New Roman" w:eastAsia="MyriadPro-Regular" w:hAnsi="Times New Roman"/>
          <w:b/>
          <w:sz w:val="24"/>
          <w:szCs w:val="24"/>
          <w:lang w:val="sr-Latn-BA" w:eastAsia="sr-Latn-BA"/>
        </w:rPr>
        <w:t xml:space="preserve"> tradicionalnih proizvoda.</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b/>
          <w:sz w:val="24"/>
          <w:szCs w:val="24"/>
          <w:lang w:val="sr-Latn-BA" w:eastAsia="sr-Latn-BA"/>
        </w:rPr>
      </w:pPr>
      <w:r w:rsidRPr="008B094A">
        <w:rPr>
          <w:rFonts w:ascii="Times New Roman" w:eastAsia="MyriadPro-Regular" w:hAnsi="Times New Roman"/>
          <w:sz w:val="24"/>
          <w:szCs w:val="24"/>
          <w:lang w:val="sr-Latn-BA" w:eastAsia="sr-Latn-BA"/>
        </w:rPr>
        <w:t xml:space="preserve">Pored organizacije tradicinalnih radionica, savremeni život može da upućuje korisnike seoskog turizma i na druge vidove aktivnosti, koje ne moraju da budu direktno vezane za tradicionalni život sela. To mogu da budu raznovrsne </w:t>
      </w:r>
      <w:r w:rsidRPr="008B094A">
        <w:rPr>
          <w:rFonts w:ascii="Times New Roman" w:eastAsia="MyriadPro-Regular" w:hAnsi="Times New Roman"/>
          <w:b/>
          <w:sz w:val="24"/>
          <w:szCs w:val="24"/>
          <w:lang w:val="sr-Latn-BA" w:eastAsia="sr-Latn-BA"/>
        </w:rPr>
        <w:t>umetničke kolonije</w:t>
      </w:r>
      <w:r w:rsidRPr="008B094A">
        <w:rPr>
          <w:rFonts w:ascii="Times New Roman" w:eastAsia="MyriadPro-Regular" w:hAnsi="Times New Roman"/>
          <w:sz w:val="24"/>
          <w:szCs w:val="24"/>
          <w:lang w:val="sr-Latn-BA" w:eastAsia="sr-Latn-BA"/>
        </w:rPr>
        <w:t xml:space="preserve"> i </w:t>
      </w:r>
      <w:r w:rsidRPr="008B094A">
        <w:rPr>
          <w:rFonts w:ascii="Times New Roman" w:eastAsia="MyriadPro-Regular" w:hAnsi="Times New Roman"/>
          <w:b/>
          <w:sz w:val="24"/>
          <w:szCs w:val="24"/>
          <w:lang w:val="sr-Latn-BA" w:eastAsia="sr-Latn-BA"/>
        </w:rPr>
        <w:t xml:space="preserve">organizacije seminara </w:t>
      </w:r>
      <w:r w:rsidRPr="008B094A">
        <w:rPr>
          <w:rFonts w:ascii="Times New Roman" w:eastAsia="MyriadPro-Regular" w:hAnsi="Times New Roman"/>
          <w:sz w:val="24"/>
          <w:szCs w:val="24"/>
          <w:lang w:val="sr-Latn-BA" w:eastAsia="sr-Latn-BA"/>
        </w:rPr>
        <w:t xml:space="preserve">i drugih srodnih skupova, koje u seoskom okruženju imaju posebne draži. Ista opaska se odnosi i na </w:t>
      </w:r>
      <w:r w:rsidRPr="008B094A">
        <w:rPr>
          <w:rFonts w:ascii="Times New Roman" w:eastAsia="MyriadPro-Regular" w:hAnsi="Times New Roman"/>
          <w:b/>
          <w:sz w:val="24"/>
          <w:szCs w:val="24"/>
          <w:lang w:val="sr-Latn-BA" w:eastAsia="sr-Latn-BA"/>
        </w:rPr>
        <w:t xml:space="preserve">tim bilding - </w:t>
      </w:r>
      <w:r w:rsidRPr="008B094A">
        <w:rPr>
          <w:rFonts w:ascii="Times New Roman" w:eastAsia="MyriadPro-Regular" w:hAnsi="Times New Roman"/>
          <w:sz w:val="24"/>
          <w:szCs w:val="24"/>
          <w:lang w:val="sr-Latn-BA" w:eastAsia="sr-Latn-BA"/>
        </w:rPr>
        <w:t xml:space="preserve">okupljanja koja se organizuju kako bi poslovni ljudi napustili svoja svakodnevna radna okruženja i baveći se zajednički rekreativnim aktivnostima koja nisu tipična za njihovu profesiju jačali kolektivni duh. Uz to, ruralni ambijent je atraktivan i idealan i za </w:t>
      </w:r>
      <w:r w:rsidRPr="008B094A">
        <w:rPr>
          <w:rFonts w:ascii="Times New Roman" w:eastAsia="MyriadPro-Regular" w:hAnsi="Times New Roman"/>
          <w:b/>
          <w:sz w:val="24"/>
          <w:szCs w:val="24"/>
          <w:lang w:val="sr-Latn-BA" w:eastAsia="sr-Latn-BA"/>
        </w:rPr>
        <w:t>raznovrsne škole u prirodi</w:t>
      </w:r>
      <w:r w:rsidRPr="008B094A">
        <w:rPr>
          <w:rFonts w:ascii="Times New Roman" w:eastAsia="MyriadPro-Regular" w:hAnsi="Times New Roman"/>
          <w:sz w:val="24"/>
          <w:szCs w:val="24"/>
          <w:lang w:val="sr-Latn-BA" w:eastAsia="sr-Latn-BA"/>
        </w:rPr>
        <w:t xml:space="preserve"> na koje dolaze učenici i studenti. Uz to, njima mogu da se ponude i dodatne rekreativne i sportske, adrenalinske aktivnosti. A takve aktivnosti mogu da se ponude i pojedinačnim gostima, koji nisu došli u sklopu poslovne ili obrazovne grupe. </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b/>
          <w:sz w:val="24"/>
          <w:szCs w:val="24"/>
          <w:lang w:val="sr-Latn-BA" w:eastAsia="sr-Latn-BA"/>
        </w:rPr>
        <w:t xml:space="preserve"> „Seoski wellnes“ - </w:t>
      </w:r>
      <w:r w:rsidRPr="008B094A">
        <w:rPr>
          <w:rFonts w:ascii="Times New Roman" w:eastAsia="MyriadPro-Regular" w:hAnsi="Times New Roman"/>
          <w:sz w:val="24"/>
          <w:szCs w:val="24"/>
          <w:lang w:val="sr-Latn-BA" w:eastAsia="sr-Latn-BA"/>
        </w:rPr>
        <w:t xml:space="preserve">šetnje u prirodi, uživanje u čajevima od lekovitih trava, „kupka“ u senu, „kupka“ u vinu, masaže eteričnim uljima, proizvodnja kozmetike od prirodnih proizvoda: sapuni, losioni, kupke, šamponi itd. Tu se mogu dodati i </w:t>
      </w:r>
      <w:r w:rsidRPr="008B094A">
        <w:rPr>
          <w:rFonts w:ascii="Times New Roman" w:eastAsia="MyriadPro-Regular" w:hAnsi="Times New Roman"/>
          <w:b/>
          <w:sz w:val="24"/>
          <w:szCs w:val="24"/>
          <w:lang w:val="sr-Latn-BA" w:eastAsia="sr-Latn-BA"/>
        </w:rPr>
        <w:t>SPA aktivnosti</w:t>
      </w:r>
      <w:r w:rsidRPr="008B094A">
        <w:rPr>
          <w:rFonts w:ascii="Times New Roman" w:eastAsia="MyriadPro-Regular" w:hAnsi="Times New Roman"/>
          <w:sz w:val="24"/>
          <w:szCs w:val="24"/>
          <w:lang w:val="sr-Latn-BA" w:eastAsia="sr-Latn-BA"/>
        </w:rPr>
        <w:t>. Na prvom mestu kupanje u prirodnim izvorima, rečicama, jezerima, ali, budući da voda i aktivnosti u njoj uvek predstavljaju atraktivnost visokog stepena, u ponude ruralnog turizma se sve više uključuju i netradicionalne ponude zbog kojih se u seoskim okruženjima grade bazeni, masažeri, saune, turska kupatila...</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Pored navedenih ponuda gosti mogu da uživaju u i raznovrsnim </w:t>
      </w:r>
      <w:r w:rsidRPr="008B094A">
        <w:rPr>
          <w:rFonts w:ascii="Times New Roman" w:eastAsia="MyriadPro-Regular" w:hAnsi="Times New Roman"/>
          <w:b/>
          <w:sz w:val="24"/>
          <w:szCs w:val="24"/>
          <w:lang w:val="sr-Latn-BA" w:eastAsia="sr-Latn-BA"/>
        </w:rPr>
        <w:t>izletima po okolini</w:t>
      </w:r>
      <w:r w:rsidRPr="008B094A">
        <w:rPr>
          <w:rFonts w:ascii="Times New Roman" w:eastAsia="MyriadPro-Regular" w:hAnsi="Times New Roman"/>
          <w:sz w:val="24"/>
          <w:szCs w:val="24"/>
          <w:lang w:val="sr-Latn-BA" w:eastAsia="sr-Latn-BA"/>
        </w:rPr>
        <w:t>, bilo da je reč:</w:t>
      </w:r>
    </w:p>
    <w:p w:rsidR="008B094A" w:rsidRPr="008B094A" w:rsidRDefault="008B094A" w:rsidP="008B094A">
      <w:pPr>
        <w:autoSpaceDE w:val="0"/>
        <w:autoSpaceDN w:val="0"/>
        <w:adjustRightInd w:val="0"/>
        <w:spacing w:after="0" w:line="264" w:lineRule="auto"/>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 </w:t>
      </w:r>
      <w:r w:rsidRPr="008B094A">
        <w:rPr>
          <w:rFonts w:ascii="Times New Roman" w:eastAsia="MyriadPro-Regular" w:hAnsi="Times New Roman"/>
          <w:b/>
          <w:sz w:val="24"/>
          <w:szCs w:val="24"/>
          <w:lang w:val="sr-Latn-BA" w:eastAsia="sr-Latn-BA"/>
        </w:rPr>
        <w:t>o obilasku prirodnih i kulturnih znamenitosti</w:t>
      </w:r>
      <w:r w:rsidRPr="008B094A">
        <w:rPr>
          <w:rFonts w:ascii="Times New Roman" w:eastAsia="MyriadPro-Regular" w:hAnsi="Times New Roman"/>
          <w:sz w:val="24"/>
          <w:szCs w:val="24"/>
          <w:lang w:val="sr-Latn-BA" w:eastAsia="sr-Latn-BA"/>
        </w:rPr>
        <w:t xml:space="preserve">, ili </w:t>
      </w:r>
    </w:p>
    <w:p w:rsidR="008B094A" w:rsidRPr="008B094A" w:rsidRDefault="008B094A" w:rsidP="008B094A">
      <w:pPr>
        <w:autoSpaceDE w:val="0"/>
        <w:autoSpaceDN w:val="0"/>
        <w:adjustRightInd w:val="0"/>
        <w:spacing w:after="0" w:line="264" w:lineRule="auto"/>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 </w:t>
      </w:r>
      <w:r w:rsidRPr="008B094A">
        <w:rPr>
          <w:rFonts w:ascii="Times New Roman" w:eastAsia="MyriadPro-Regular" w:hAnsi="Times New Roman"/>
          <w:b/>
          <w:sz w:val="24"/>
          <w:szCs w:val="24"/>
          <w:lang w:val="sr-Latn-BA" w:eastAsia="sr-Latn-BA"/>
        </w:rPr>
        <w:t>aktivnostima pešačenja, vožnje fijakerom, biciklima, jahanju</w:t>
      </w:r>
      <w:r w:rsidRPr="008B094A">
        <w:rPr>
          <w:rFonts w:ascii="Times New Roman" w:eastAsia="MyriadPro-Regular" w:hAnsi="Times New Roman"/>
          <w:sz w:val="24"/>
          <w:szCs w:val="24"/>
          <w:lang w:val="sr-Latn-BA" w:eastAsia="sr-Latn-BA"/>
        </w:rPr>
        <w:t>...</w:t>
      </w:r>
    </w:p>
    <w:p w:rsidR="008B094A" w:rsidRPr="008B094A" w:rsidRDefault="008B094A" w:rsidP="008B094A">
      <w:pPr>
        <w:autoSpaceDE w:val="0"/>
        <w:autoSpaceDN w:val="0"/>
        <w:adjustRightInd w:val="0"/>
        <w:spacing w:after="0" w:line="264" w:lineRule="auto"/>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organizovanje piknika u polju, šumi ili pored reke</w:t>
      </w:r>
    </w:p>
    <w:p w:rsidR="008B094A" w:rsidRPr="008B094A" w:rsidRDefault="008B094A" w:rsidP="008B094A">
      <w:pPr>
        <w:autoSpaceDE w:val="0"/>
        <w:autoSpaceDN w:val="0"/>
        <w:adjustRightInd w:val="0"/>
        <w:spacing w:after="0" w:line="264" w:lineRule="auto"/>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ili još bolje organizovanoj ponudi koja objedinjuje i jedno i drugo i treće.</w:t>
      </w:r>
    </w:p>
    <w:p w:rsidR="008B094A" w:rsidRPr="008B094A" w:rsidRDefault="008B094A" w:rsidP="008B094A">
      <w:pPr>
        <w:autoSpaceDE w:val="0"/>
        <w:autoSpaceDN w:val="0"/>
        <w:adjustRightInd w:val="0"/>
        <w:spacing w:after="0" w:line="264" w:lineRule="auto"/>
        <w:ind w:firstLine="720"/>
        <w:jc w:val="both"/>
        <w:rPr>
          <w:rFonts w:ascii="Times New Roman" w:eastAsia="MyriadPro-Regular" w:hAnsi="Times New Roman"/>
          <w:sz w:val="24"/>
          <w:szCs w:val="24"/>
          <w:lang w:val="sr-Latn-BA" w:eastAsia="sr-Latn-BA"/>
        </w:rPr>
      </w:pPr>
      <w:r w:rsidRPr="008B094A">
        <w:rPr>
          <w:rFonts w:ascii="Times New Roman" w:eastAsia="MyriadPro-Regular" w:hAnsi="Times New Roman"/>
          <w:sz w:val="24"/>
          <w:szCs w:val="24"/>
          <w:lang w:val="sr-Latn-BA" w:eastAsia="sr-Latn-BA"/>
        </w:rPr>
        <w:t xml:space="preserve">Uz sve to ruralno okruženje omogućuje i </w:t>
      </w:r>
      <w:r w:rsidRPr="008B094A">
        <w:rPr>
          <w:rFonts w:ascii="Times New Roman" w:eastAsia="MyriadPro-Regular" w:hAnsi="Times New Roman"/>
          <w:b/>
          <w:sz w:val="24"/>
          <w:szCs w:val="24"/>
          <w:lang w:val="sr-Latn-BA" w:eastAsia="sr-Latn-BA"/>
        </w:rPr>
        <w:t xml:space="preserve">posmatranje </w:t>
      </w:r>
      <w:r w:rsidRPr="008B094A">
        <w:rPr>
          <w:rFonts w:ascii="Times New Roman" w:eastAsia="MyriadPro-Regular" w:hAnsi="Times New Roman"/>
          <w:sz w:val="24"/>
          <w:szCs w:val="24"/>
          <w:lang w:val="sr-Latn-BA" w:eastAsia="sr-Latn-BA"/>
        </w:rPr>
        <w:t>i</w:t>
      </w:r>
      <w:r w:rsidRPr="008B094A">
        <w:rPr>
          <w:rFonts w:ascii="Times New Roman" w:eastAsia="MyriadPro-Regular" w:hAnsi="Times New Roman"/>
          <w:b/>
          <w:sz w:val="24"/>
          <w:szCs w:val="24"/>
          <w:lang w:val="sr-Latn-BA" w:eastAsia="sr-Latn-BA"/>
        </w:rPr>
        <w:t xml:space="preserve"> fotografisanje </w:t>
      </w:r>
      <w:r w:rsidRPr="008B094A">
        <w:rPr>
          <w:rFonts w:ascii="Times New Roman" w:eastAsia="MyriadPro-Regular" w:hAnsi="Times New Roman"/>
          <w:sz w:val="24"/>
          <w:szCs w:val="24"/>
          <w:lang w:val="sr-Latn-BA" w:eastAsia="sr-Latn-BA"/>
        </w:rPr>
        <w:t>ptica i životinja, ali i za</w:t>
      </w:r>
      <w:r w:rsidRPr="008B094A">
        <w:rPr>
          <w:rFonts w:ascii="Times New Roman" w:eastAsia="MyriadPro-Regular" w:hAnsi="Times New Roman"/>
          <w:b/>
          <w:sz w:val="24"/>
          <w:szCs w:val="24"/>
          <w:lang w:val="sr-Latn-BA" w:eastAsia="sr-Latn-BA"/>
        </w:rPr>
        <w:t xml:space="preserve"> lov</w:t>
      </w:r>
      <w:r w:rsidRPr="008B094A">
        <w:rPr>
          <w:rFonts w:ascii="Times New Roman" w:eastAsia="MyriadPro-Regular" w:hAnsi="Times New Roman"/>
          <w:sz w:val="24"/>
          <w:szCs w:val="24"/>
          <w:lang w:val="sr-Latn-BA" w:eastAsia="sr-Latn-BA"/>
        </w:rPr>
        <w:t>,</w:t>
      </w:r>
      <w:r w:rsidRPr="008B094A">
        <w:rPr>
          <w:rFonts w:ascii="Times New Roman" w:eastAsia="MyriadPro-Regular" w:hAnsi="Times New Roman"/>
          <w:b/>
          <w:sz w:val="24"/>
          <w:szCs w:val="24"/>
          <w:lang w:val="sr-Latn-BA" w:eastAsia="sr-Latn-BA"/>
        </w:rPr>
        <w:t xml:space="preserve"> ribolov</w:t>
      </w:r>
      <w:r w:rsidRPr="008B094A">
        <w:rPr>
          <w:rFonts w:ascii="Times New Roman" w:eastAsia="MyriadPro-Regular" w:hAnsi="Times New Roman"/>
          <w:sz w:val="24"/>
          <w:szCs w:val="24"/>
          <w:lang w:val="sr-Latn-BA" w:eastAsia="sr-Latn-BA"/>
        </w:rPr>
        <w:t>,</w:t>
      </w:r>
      <w:r w:rsidRPr="008B094A">
        <w:rPr>
          <w:rFonts w:ascii="Times New Roman" w:eastAsia="MyriadPro-Regular" w:hAnsi="Times New Roman"/>
          <w:b/>
          <w:sz w:val="24"/>
          <w:szCs w:val="24"/>
          <w:lang w:val="sr-Latn-BA" w:eastAsia="sr-Latn-BA"/>
        </w:rPr>
        <w:t xml:space="preserve"> planinarenje</w:t>
      </w:r>
      <w:r w:rsidRPr="008B094A">
        <w:rPr>
          <w:rFonts w:ascii="Times New Roman" w:eastAsia="MyriadPro-Regular" w:hAnsi="Times New Roman"/>
          <w:sz w:val="24"/>
          <w:szCs w:val="24"/>
          <w:lang w:val="sr-Latn-BA" w:eastAsia="sr-Latn-BA"/>
        </w:rPr>
        <w:t>,</w:t>
      </w:r>
      <w:r w:rsidRPr="008B094A">
        <w:rPr>
          <w:rFonts w:ascii="Times New Roman" w:eastAsia="MyriadPro-Regular" w:hAnsi="Times New Roman"/>
          <w:b/>
          <w:sz w:val="24"/>
          <w:szCs w:val="24"/>
          <w:lang w:val="sr-Latn-BA" w:eastAsia="sr-Latn-BA"/>
        </w:rPr>
        <w:t xml:space="preserve"> skijanje</w:t>
      </w:r>
      <w:r w:rsidRPr="008B094A">
        <w:rPr>
          <w:rFonts w:ascii="Times New Roman" w:eastAsia="MyriadPro-Regular" w:hAnsi="Times New Roman"/>
          <w:sz w:val="24"/>
          <w:szCs w:val="24"/>
          <w:lang w:val="sr-Latn-BA" w:eastAsia="sr-Latn-BA"/>
        </w:rPr>
        <w:t>,</w:t>
      </w:r>
      <w:r w:rsidRPr="008B094A">
        <w:rPr>
          <w:rFonts w:ascii="Times New Roman" w:eastAsia="MyriadPro-Regular" w:hAnsi="Times New Roman"/>
          <w:b/>
          <w:sz w:val="24"/>
          <w:szCs w:val="24"/>
          <w:lang w:val="sr-Latn-BA" w:eastAsia="sr-Latn-BA"/>
        </w:rPr>
        <w:t xml:space="preserve"> sankanje</w:t>
      </w:r>
      <w:r w:rsidRPr="008B094A">
        <w:rPr>
          <w:rFonts w:ascii="Times New Roman" w:eastAsia="MyriadPro-Regular" w:hAnsi="Times New Roman"/>
          <w:sz w:val="24"/>
          <w:szCs w:val="24"/>
          <w:lang w:val="sr-Latn-BA" w:eastAsia="sr-Latn-BA"/>
        </w:rPr>
        <w:t>...</w:t>
      </w:r>
    </w:p>
    <w:p w:rsidR="008B094A" w:rsidRPr="008B094A" w:rsidRDefault="008B094A" w:rsidP="008B094A">
      <w:pPr>
        <w:autoSpaceDE w:val="0"/>
        <w:autoSpaceDN w:val="0"/>
        <w:adjustRightInd w:val="0"/>
        <w:spacing w:after="0" w:line="288" w:lineRule="auto"/>
        <w:ind w:right="-57"/>
        <w:jc w:val="both"/>
        <w:rPr>
          <w:rFonts w:ascii="Times New Roman" w:hAnsi="Times New Roman"/>
          <w:sz w:val="16"/>
          <w:szCs w:val="16"/>
          <w:lang w:val="sr-Latn-CS"/>
        </w:rPr>
      </w:pPr>
    </w:p>
    <w:p w:rsidR="008B094A" w:rsidRPr="008B094A" w:rsidRDefault="008B094A" w:rsidP="008B094A">
      <w:pPr>
        <w:autoSpaceDE w:val="0"/>
        <w:autoSpaceDN w:val="0"/>
        <w:adjustRightInd w:val="0"/>
        <w:ind w:firstLine="720"/>
        <w:rPr>
          <w:rFonts w:ascii="Times New Roman" w:eastAsia="MyriadPro-Regular" w:hAnsi="Times New Roman"/>
          <w:sz w:val="24"/>
          <w:szCs w:val="24"/>
          <w:lang w:val="sr-Latn-BA" w:eastAsia="sr-Latn-BA"/>
        </w:rPr>
      </w:pPr>
    </w:p>
    <w:p w:rsidR="008B094A" w:rsidRPr="008B094A" w:rsidRDefault="008B094A" w:rsidP="008B094A">
      <w:pPr>
        <w:autoSpaceDE w:val="0"/>
        <w:autoSpaceDN w:val="0"/>
        <w:adjustRightInd w:val="0"/>
        <w:rPr>
          <w:rFonts w:ascii="Times New Roman" w:eastAsia="MyriadPro-Regular" w:hAnsi="Times New Roman"/>
          <w:sz w:val="10"/>
          <w:szCs w:val="10"/>
          <w:lang w:val="sr-Latn-BA" w:eastAsia="sr-Latn-BA"/>
        </w:rPr>
      </w:pPr>
      <w:r w:rsidRPr="008B094A">
        <w:rPr>
          <w:rFonts w:ascii="Times New Roman" w:eastAsia="MyriadPro-Regular" w:hAnsi="Times New Roman"/>
          <w:sz w:val="24"/>
          <w:szCs w:val="24"/>
          <w:lang w:val="sr-Latn-BA" w:eastAsia="sr-Latn-BA"/>
        </w:rPr>
        <w:br w:type="page"/>
      </w:r>
    </w:p>
    <w:p w:rsidR="008B094A" w:rsidRPr="008B094A" w:rsidRDefault="008B094A" w:rsidP="008B094A">
      <w:pPr>
        <w:autoSpaceDE w:val="0"/>
        <w:autoSpaceDN w:val="0"/>
        <w:adjustRightInd w:val="0"/>
        <w:rPr>
          <w:rFonts w:ascii="Times New Roman" w:eastAsia="MyriadPro-Regular" w:hAnsi="Times New Roman"/>
          <w:b/>
          <w:sz w:val="24"/>
          <w:szCs w:val="24"/>
          <w:lang w:val="sr-Latn-BA" w:eastAsia="sr-Latn-BA"/>
        </w:rPr>
      </w:pPr>
      <w:r w:rsidRPr="008B094A">
        <w:rPr>
          <w:rFonts w:ascii="Times New Roman" w:eastAsia="MyriadPro-Regular" w:hAnsi="Times New Roman"/>
          <w:b/>
          <w:sz w:val="24"/>
          <w:szCs w:val="24"/>
          <w:lang w:val="sr-Latn-BA" w:eastAsia="sr-Latn-BA"/>
        </w:rPr>
        <w:lastRenderedPageBreak/>
        <w:t>8.3.</w:t>
      </w:r>
    </w:p>
    <w:p w:rsidR="008B094A" w:rsidRPr="008B094A" w:rsidRDefault="008B094A" w:rsidP="008B094A">
      <w:pPr>
        <w:autoSpaceDE w:val="0"/>
        <w:autoSpaceDN w:val="0"/>
        <w:adjustRightInd w:val="0"/>
        <w:spacing w:after="0" w:line="240" w:lineRule="auto"/>
        <w:rPr>
          <w:rFonts w:ascii="Times New Roman" w:eastAsia="MyriadPro-Regular" w:hAnsi="Times New Roman"/>
          <w:b/>
          <w:sz w:val="28"/>
          <w:szCs w:val="28"/>
          <w:lang w:val="sr-Latn-BA" w:eastAsia="sr-Latn-BA"/>
        </w:rPr>
      </w:pPr>
      <w:r w:rsidRPr="008B094A">
        <w:rPr>
          <w:rFonts w:ascii="Times New Roman" w:eastAsia="MyriadPro-Regular" w:hAnsi="Times New Roman"/>
          <w:b/>
          <w:sz w:val="28"/>
          <w:szCs w:val="28"/>
          <w:lang w:val="sr-Latn-BA" w:eastAsia="sr-Latn-BA"/>
        </w:rPr>
        <w:t>RURALNI TURIZAM U SRBIJI – NEISKORIŠĆEN POTENCIJAL</w:t>
      </w:r>
    </w:p>
    <w:p w:rsidR="008B094A" w:rsidRPr="008B094A" w:rsidRDefault="008B094A" w:rsidP="008B094A">
      <w:pPr>
        <w:autoSpaceDE w:val="0"/>
        <w:autoSpaceDN w:val="0"/>
        <w:adjustRightInd w:val="0"/>
        <w:spacing w:after="0" w:line="240" w:lineRule="auto"/>
        <w:rPr>
          <w:rFonts w:ascii="Times New Roman" w:eastAsia="MyriadPro-Regular" w:hAnsi="Times New Roman"/>
          <w:b/>
          <w:sz w:val="24"/>
          <w:szCs w:val="24"/>
          <w:lang w:val="sr-Latn-BA" w:eastAsia="sr-Latn-BA"/>
        </w:rPr>
      </w:pPr>
    </w:p>
    <w:p w:rsidR="008B094A" w:rsidRPr="008B094A" w:rsidRDefault="008B094A" w:rsidP="008B094A">
      <w:pPr>
        <w:autoSpaceDE w:val="0"/>
        <w:autoSpaceDN w:val="0"/>
        <w:adjustRightInd w:val="0"/>
        <w:spacing w:after="0" w:line="300" w:lineRule="auto"/>
        <w:ind w:firstLine="720"/>
        <w:jc w:val="both"/>
        <w:rPr>
          <w:rFonts w:ascii="Times New Roman" w:hAnsi="Times New Roman"/>
          <w:sz w:val="24"/>
          <w:szCs w:val="24"/>
          <w:lang w:val="sr-Latn-RS"/>
        </w:rPr>
      </w:pPr>
    </w:p>
    <w:p w:rsidR="008B094A" w:rsidRPr="008B094A" w:rsidRDefault="008B094A" w:rsidP="008B094A">
      <w:pPr>
        <w:autoSpaceDE w:val="0"/>
        <w:autoSpaceDN w:val="0"/>
        <w:adjustRightInd w:val="0"/>
        <w:spacing w:after="0" w:line="300" w:lineRule="auto"/>
        <w:ind w:firstLine="720"/>
        <w:jc w:val="both"/>
        <w:rPr>
          <w:rFonts w:ascii="Times New Roman" w:hAnsi="Times New Roman"/>
          <w:sz w:val="24"/>
          <w:szCs w:val="24"/>
          <w:lang w:val="sr-Latn-RS"/>
        </w:rPr>
      </w:pPr>
      <w:r w:rsidRPr="008B094A">
        <w:rPr>
          <w:rFonts w:ascii="Times New Roman" w:hAnsi="Times New Roman"/>
          <w:sz w:val="24"/>
          <w:szCs w:val="24"/>
          <w:lang w:val="sr-Latn-RS"/>
        </w:rPr>
        <w:t>Budući da Srbija nije država na obali mora, koje predstavlja atrakciju koja privlači turiste ne samo tokom letnje sezone, već i van nje, kao i da ne raspolaže visokim planinskim vrhovima koji omogućavaju višemesečne aktivnosti na snegu, jedan od glavnih potencijala za razvoj turizma predstavlja ruralno okruženje, i to ne samo sa aspekta agro turizma, već i sa brojnih drugih aspekata šireg ruralnog turizma. Tome u prilog idu i činjenice da se u ruralnom okruženju nalaze i brojne i raznovrsne atrakcije, od planina i visoravni, preko lovišta do banjskih izvora, ali i kulturne baštine, kako materijalne tako i nematerijalne. Pri tome mora da se doda da ruralno okruženje ne predstavlja zanimljivu atrakciju samo posetiocima sa strane, iz inostranstva, kojima je način tradicionalnog života u Srbiji nepoznanica, već i domicilnom stanovništvu, koje je tokom proteklih decenija, usled odumiranja sela, izgubilo dodira sa svojim korenima, tako da im potencijalna ponuda ruralnog turizma nije svakodnevica koju poznaju, već neobičnost koju bi mogli da upoznaju, uz beg od svakodnevne vreve sa gradskog asvalta. Zato su seoski život i ambijet i raznovrsne aktivnosti koje u njemu mogu da se sprovedu, privlačni za širok spektar ciljnih grupa.</w:t>
      </w:r>
    </w:p>
    <w:p w:rsidR="008B094A" w:rsidRPr="008B094A" w:rsidRDefault="008B094A" w:rsidP="008B094A">
      <w:pPr>
        <w:spacing w:after="0" w:line="312" w:lineRule="auto"/>
        <w:ind w:firstLine="720"/>
        <w:jc w:val="both"/>
        <w:rPr>
          <w:rFonts w:ascii="Times New Roman" w:hAnsi="Times New Roman"/>
          <w:sz w:val="24"/>
          <w:szCs w:val="24"/>
        </w:rPr>
      </w:pPr>
      <w:r w:rsidRPr="008B094A">
        <w:rPr>
          <w:rFonts w:ascii="Times New Roman" w:hAnsi="Times New Roman"/>
          <w:sz w:val="24"/>
          <w:szCs w:val="24"/>
        </w:rPr>
        <w:t xml:space="preserve">U vremenu kada srpsko selo odumire, ostaje bez stanovnika a poljoprivredna proizvodnja doživljava krizu, ruralni turizam predstavlja jedan </w:t>
      </w:r>
      <w:proofErr w:type="gramStart"/>
      <w:r w:rsidRPr="008B094A">
        <w:rPr>
          <w:rFonts w:ascii="Times New Roman" w:hAnsi="Times New Roman"/>
          <w:sz w:val="24"/>
          <w:szCs w:val="24"/>
        </w:rPr>
        <w:t>od</w:t>
      </w:r>
      <w:proofErr w:type="gramEnd"/>
      <w:r w:rsidRPr="008B094A">
        <w:rPr>
          <w:rFonts w:ascii="Times New Roman" w:hAnsi="Times New Roman"/>
          <w:sz w:val="24"/>
          <w:szCs w:val="24"/>
        </w:rPr>
        <w:t xml:space="preserve"> značajnih alata za njegovu revitalizaciju i obezbeđivanje održivog razvoja. </w:t>
      </w:r>
      <w:proofErr w:type="gramStart"/>
      <w:r w:rsidRPr="008B094A">
        <w:rPr>
          <w:rFonts w:ascii="Times New Roman" w:hAnsi="Times New Roman"/>
          <w:sz w:val="24"/>
          <w:szCs w:val="24"/>
        </w:rPr>
        <w:t>Sa</w:t>
      </w:r>
      <w:proofErr w:type="gramEnd"/>
      <w:r w:rsidRPr="008B094A">
        <w:rPr>
          <w:rFonts w:ascii="Times New Roman" w:hAnsi="Times New Roman"/>
          <w:sz w:val="24"/>
          <w:szCs w:val="24"/>
        </w:rPr>
        <w:t xml:space="preserve"> dobro osmišljenom ponudom, on nije zavisan od sezone, a za subjekte koji se njime bave može da predstavlja i osnovnu, odnosno prevashodnu delatnost, ali i dopunu tradicionalnoj poljoprivrednoj ekonomiji. Zato bi ruralni turizam mogao da postane važan činilac razvoja sela doprinoseći podsticanju zapošljavanja, čime bi omogućio ostanak </w:t>
      </w:r>
      <w:proofErr w:type="gramStart"/>
      <w:r w:rsidRPr="008B094A">
        <w:rPr>
          <w:rFonts w:ascii="Times New Roman" w:hAnsi="Times New Roman"/>
          <w:sz w:val="24"/>
          <w:szCs w:val="24"/>
        </w:rPr>
        <w:t>na</w:t>
      </w:r>
      <w:proofErr w:type="gramEnd"/>
      <w:r w:rsidRPr="008B094A">
        <w:rPr>
          <w:rFonts w:ascii="Times New Roman" w:hAnsi="Times New Roman"/>
          <w:sz w:val="24"/>
          <w:szCs w:val="24"/>
        </w:rPr>
        <w:t xml:space="preserve"> selu, povratak na selo, ali i dolazak novih stanovnika i novih investicija. </w:t>
      </w:r>
      <w:proofErr w:type="gramStart"/>
      <w:r w:rsidRPr="008B094A">
        <w:rPr>
          <w:rFonts w:ascii="Times New Roman" w:hAnsi="Times New Roman"/>
          <w:sz w:val="24"/>
          <w:szCs w:val="24"/>
        </w:rPr>
        <w:t>Pored ekonomskog i demografskog oporavka i razvoja, ruralni turizam bi omogućio i socijalnu održivost seoskih zajednica.</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Zato je i uvršten u prioritete razvoja turizma.</w:t>
      </w:r>
      <w:proofErr w:type="gramEnd"/>
      <w:r w:rsidRPr="008B094A">
        <w:rPr>
          <w:rFonts w:ascii="Times New Roman" w:hAnsi="Times New Roman"/>
          <w:sz w:val="24"/>
          <w:szCs w:val="24"/>
        </w:rPr>
        <w:t xml:space="preserve"> Međutim, u Srbiji on </w:t>
      </w:r>
      <w:proofErr w:type="gramStart"/>
      <w:r w:rsidRPr="008B094A">
        <w:rPr>
          <w:rFonts w:ascii="Times New Roman" w:hAnsi="Times New Roman"/>
          <w:sz w:val="24"/>
          <w:szCs w:val="24"/>
        </w:rPr>
        <w:t>nema</w:t>
      </w:r>
      <w:proofErr w:type="gramEnd"/>
      <w:r w:rsidRPr="008B094A">
        <w:rPr>
          <w:rFonts w:ascii="Times New Roman" w:hAnsi="Times New Roman"/>
          <w:sz w:val="24"/>
          <w:szCs w:val="24"/>
        </w:rPr>
        <w:t xml:space="preserve"> ni dugu, a ni snažnu tradiciju.</w:t>
      </w:r>
    </w:p>
    <w:p w:rsidR="008B094A" w:rsidRPr="008B094A" w:rsidRDefault="008B094A" w:rsidP="008B094A">
      <w:pPr>
        <w:spacing w:after="0" w:line="312" w:lineRule="auto"/>
        <w:ind w:firstLine="720"/>
        <w:jc w:val="both"/>
        <w:rPr>
          <w:rFonts w:ascii="Times New Roman" w:hAnsi="Times New Roman"/>
          <w:sz w:val="24"/>
          <w:szCs w:val="24"/>
        </w:rPr>
      </w:pPr>
      <w:r w:rsidRPr="008B094A">
        <w:rPr>
          <w:rFonts w:ascii="Times New Roman" w:hAnsi="Times New Roman"/>
          <w:sz w:val="24"/>
          <w:szCs w:val="24"/>
        </w:rPr>
        <w:t xml:space="preserve">I ako Srbija spada među zemlje Evrope s najmanjim stepenom urbanizacije, sa oko 85% ruralnih oblasti u okviru državne teritorije, ruralni turizma počinje da se razvija tek od 70-ih godina 20. </w:t>
      </w:r>
      <w:proofErr w:type="gramStart"/>
      <w:r w:rsidRPr="008B094A">
        <w:rPr>
          <w:rFonts w:ascii="Times New Roman" w:hAnsi="Times New Roman"/>
          <w:sz w:val="24"/>
          <w:szCs w:val="24"/>
        </w:rPr>
        <w:t>veka</w:t>
      </w:r>
      <w:proofErr w:type="gramEnd"/>
      <w:r w:rsidRPr="008B094A">
        <w:rPr>
          <w:rFonts w:ascii="Times New Roman" w:hAnsi="Times New Roman"/>
          <w:sz w:val="24"/>
          <w:szCs w:val="24"/>
        </w:rPr>
        <w:t xml:space="preserve">, kada je njegov razvoj započeo uglavnom u planinskim i podplaninskim selima, na obroncima Kopaonika, Tare i Zlabora, a potom se preneo i na druge planine, ali i na naselja u brdskim oblastima. </w:t>
      </w:r>
      <w:proofErr w:type="gramStart"/>
      <w:r w:rsidRPr="008B094A">
        <w:rPr>
          <w:rFonts w:ascii="Times New Roman" w:hAnsi="Times New Roman"/>
          <w:sz w:val="24"/>
          <w:szCs w:val="24"/>
        </w:rPr>
        <w:t>Prava turistička ponuda ruralnog turizma ipak počinje da se formira tek 80-ih godina, kada se seoski turizam organizuje u oko 44 sela širom Srbije.</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U tom periodu početnog razvoja dominirao je agro-turizam, odnosno boravak u seoskim domaćinstvima.</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Potom, tokom 90-tih godina seoski turizam počinje da zamire, da bi tokom prve decenije 21.</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veka</w:t>
      </w:r>
      <w:proofErr w:type="gramEnd"/>
      <w:r w:rsidRPr="008B094A">
        <w:rPr>
          <w:rFonts w:ascii="Times New Roman" w:hAnsi="Times New Roman"/>
          <w:sz w:val="24"/>
          <w:szCs w:val="24"/>
        </w:rPr>
        <w:t xml:space="preserve"> počela nova ekspanzija.</w:t>
      </w:r>
    </w:p>
    <w:p w:rsidR="008B094A" w:rsidRPr="008B094A" w:rsidRDefault="008B094A" w:rsidP="008B094A">
      <w:pPr>
        <w:spacing w:after="0" w:line="312" w:lineRule="auto"/>
        <w:ind w:firstLine="720"/>
        <w:jc w:val="both"/>
        <w:rPr>
          <w:rFonts w:ascii="Times New Roman" w:hAnsi="Times New Roman"/>
          <w:sz w:val="24"/>
          <w:szCs w:val="24"/>
        </w:rPr>
      </w:pPr>
      <w:r w:rsidRPr="008B094A">
        <w:rPr>
          <w:rFonts w:ascii="Times New Roman" w:hAnsi="Times New Roman"/>
          <w:sz w:val="24"/>
          <w:szCs w:val="24"/>
        </w:rPr>
        <w:lastRenderedPageBreak/>
        <w:t xml:space="preserve">Prema podacima Udruženja „Seoski turizam Srbije”, u Srbiji je do kraja 2013. </w:t>
      </w:r>
      <w:proofErr w:type="gramStart"/>
      <w:r w:rsidRPr="008B094A">
        <w:rPr>
          <w:rFonts w:ascii="Times New Roman" w:hAnsi="Times New Roman"/>
          <w:sz w:val="24"/>
          <w:szCs w:val="24"/>
        </w:rPr>
        <w:t>godine</w:t>
      </w:r>
      <w:proofErr w:type="gramEnd"/>
      <w:r w:rsidRPr="008B094A">
        <w:rPr>
          <w:rFonts w:ascii="Times New Roman" w:hAnsi="Times New Roman"/>
          <w:sz w:val="24"/>
          <w:szCs w:val="24"/>
        </w:rPr>
        <w:t xml:space="preserve"> bilo registrovano 970 objekata koji se mogu klasifikovati kao seoska turistička domaćinstva i objekti domaće radinosti. </w:t>
      </w:r>
      <w:proofErr w:type="gramStart"/>
      <w:r w:rsidRPr="008B094A">
        <w:rPr>
          <w:rFonts w:ascii="Times New Roman" w:hAnsi="Times New Roman"/>
          <w:sz w:val="24"/>
          <w:szCs w:val="24"/>
        </w:rPr>
        <w:t>U oko 300 takvih domaćinstava, vlasnici su se bavili turizmom kao primarnom delatnošću, a svoje objekte su organizovali ne više samo kao klasična seoska turistička domaćinstva, već i kao kao etno sela, salaše, vajate, konake, vile i slično.</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Pored brsko – planinskih predela ruralni turizam se sve više razvija i u ravničarskim predelima.</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Broj ležaja u svim kategorizovanim smeštajnim kapacitetima u seoskom turizmu bio je oko 8000.</w:t>
      </w:r>
      <w:proofErr w:type="gramEnd"/>
      <w:r w:rsidRPr="008B094A">
        <w:rPr>
          <w:rFonts w:ascii="Times New Roman" w:hAnsi="Times New Roman"/>
          <w:sz w:val="24"/>
          <w:szCs w:val="24"/>
        </w:rPr>
        <w:t xml:space="preserve"> U proseku se ostvarivalo 750-1500 noćenja godišnje po domaćinstvu, mada ima i onih koji beleže i do 3000 noćenja. Prosečna dužina boravka turista u ovakvim objektima u periodu </w:t>
      </w:r>
      <w:proofErr w:type="gramStart"/>
      <w:r w:rsidRPr="008B094A">
        <w:rPr>
          <w:rFonts w:ascii="Times New Roman" w:hAnsi="Times New Roman"/>
          <w:sz w:val="24"/>
          <w:szCs w:val="24"/>
        </w:rPr>
        <w:t>od</w:t>
      </w:r>
      <w:proofErr w:type="gramEnd"/>
      <w:r w:rsidRPr="008B094A">
        <w:rPr>
          <w:rFonts w:ascii="Times New Roman" w:hAnsi="Times New Roman"/>
          <w:sz w:val="24"/>
          <w:szCs w:val="24"/>
        </w:rPr>
        <w:t xml:space="preserve"> 2009. </w:t>
      </w:r>
      <w:proofErr w:type="gramStart"/>
      <w:r w:rsidRPr="008B094A">
        <w:rPr>
          <w:rFonts w:ascii="Times New Roman" w:hAnsi="Times New Roman"/>
          <w:sz w:val="24"/>
          <w:szCs w:val="24"/>
        </w:rPr>
        <w:t>do</w:t>
      </w:r>
      <w:proofErr w:type="gramEnd"/>
      <w:r w:rsidRPr="008B094A">
        <w:rPr>
          <w:rFonts w:ascii="Times New Roman" w:hAnsi="Times New Roman"/>
          <w:sz w:val="24"/>
          <w:szCs w:val="24"/>
        </w:rPr>
        <w:t xml:space="preserve"> 2013. </w:t>
      </w:r>
      <w:proofErr w:type="gramStart"/>
      <w:r w:rsidRPr="008B094A">
        <w:rPr>
          <w:rFonts w:ascii="Times New Roman" w:hAnsi="Times New Roman"/>
          <w:sz w:val="24"/>
          <w:szCs w:val="24"/>
        </w:rPr>
        <w:t>je</w:t>
      </w:r>
      <w:proofErr w:type="gramEnd"/>
      <w:r w:rsidRPr="008B094A">
        <w:rPr>
          <w:rFonts w:ascii="Times New Roman" w:hAnsi="Times New Roman"/>
          <w:sz w:val="24"/>
          <w:szCs w:val="24"/>
        </w:rPr>
        <w:t xml:space="preserve"> bila 2,8 dana, što navodi na zaključak da se najčešće radi o vikend i produženom vikend boravku.</w:t>
      </w:r>
    </w:p>
    <w:p w:rsidR="008B094A" w:rsidRPr="008B094A" w:rsidRDefault="008B094A" w:rsidP="008B094A">
      <w:pPr>
        <w:spacing w:after="0" w:line="312" w:lineRule="auto"/>
        <w:ind w:firstLine="720"/>
        <w:jc w:val="both"/>
        <w:rPr>
          <w:rFonts w:ascii="Times New Roman" w:hAnsi="Times New Roman"/>
          <w:sz w:val="24"/>
          <w:szCs w:val="24"/>
        </w:rPr>
      </w:pPr>
      <w:proofErr w:type="gramStart"/>
      <w:r w:rsidRPr="008B094A">
        <w:rPr>
          <w:rFonts w:ascii="Times New Roman" w:hAnsi="Times New Roman"/>
          <w:sz w:val="24"/>
          <w:szCs w:val="24"/>
        </w:rPr>
        <w:t>Nove tendencije uočene u istraživanjima iz 2013.</w:t>
      </w:r>
      <w:proofErr w:type="gramEnd"/>
      <w:r w:rsidRPr="008B094A">
        <w:rPr>
          <w:rFonts w:ascii="Times New Roman" w:hAnsi="Times New Roman"/>
          <w:sz w:val="24"/>
          <w:szCs w:val="24"/>
        </w:rPr>
        <w:t xml:space="preserve"> </w:t>
      </w:r>
      <w:proofErr w:type="gramStart"/>
      <w:r w:rsidRPr="008B094A">
        <w:rPr>
          <w:rFonts w:ascii="Times New Roman" w:hAnsi="Times New Roman"/>
          <w:sz w:val="24"/>
          <w:szCs w:val="24"/>
        </w:rPr>
        <w:t>godine</w:t>
      </w:r>
      <w:proofErr w:type="gramEnd"/>
      <w:r w:rsidRPr="008B094A">
        <w:rPr>
          <w:rFonts w:ascii="Times New Roman" w:hAnsi="Times New Roman"/>
          <w:sz w:val="24"/>
          <w:szCs w:val="24"/>
        </w:rPr>
        <w:t xml:space="preserve"> su nastavljene i u narednom period, tako da autentična seoska ponuda ponovo oživljava u raznim predelima Srbije. </w:t>
      </w:r>
    </w:p>
    <w:p w:rsidR="008B094A" w:rsidRPr="008B094A" w:rsidRDefault="008B094A" w:rsidP="008B094A">
      <w:pPr>
        <w:spacing w:after="0" w:line="312" w:lineRule="auto"/>
        <w:ind w:firstLine="720"/>
        <w:jc w:val="both"/>
        <w:rPr>
          <w:rFonts w:ascii="Times New Roman" w:hAnsi="Times New Roman"/>
          <w:sz w:val="24"/>
          <w:szCs w:val="24"/>
        </w:rPr>
      </w:pPr>
      <w:r w:rsidRPr="008B094A">
        <w:rPr>
          <w:rFonts w:ascii="Times New Roman" w:hAnsi="Times New Roman"/>
          <w:sz w:val="24"/>
          <w:szCs w:val="24"/>
        </w:rPr>
        <w:t xml:space="preserve">Pored sporog, </w:t>
      </w:r>
      <w:proofErr w:type="gramStart"/>
      <w:r w:rsidRPr="008B094A">
        <w:rPr>
          <w:rFonts w:ascii="Times New Roman" w:hAnsi="Times New Roman"/>
          <w:sz w:val="24"/>
          <w:szCs w:val="24"/>
        </w:rPr>
        <w:t>ali</w:t>
      </w:r>
      <w:proofErr w:type="gramEnd"/>
      <w:r w:rsidRPr="008B094A">
        <w:rPr>
          <w:rFonts w:ascii="Times New Roman" w:hAnsi="Times New Roman"/>
          <w:sz w:val="24"/>
          <w:szCs w:val="24"/>
        </w:rPr>
        <w:t xml:space="preserve"> uočljivog razvoja seoskih domaćinstava, kao nosilaca agro-turizma, uočava se i razvoj drugih oblika ruralnog turizma, sa otvaranje novih objekata sa etno motivima karakterističnim za uži ili širi prostor gde se objekat nalazi. Tako se sve više pojavlju specijalizovani, novoizgrađeni turistički kompleksi tipa ruralnih rizorta, </w:t>
      </w:r>
      <w:proofErr w:type="gramStart"/>
      <w:r w:rsidRPr="008B094A">
        <w:rPr>
          <w:rFonts w:ascii="Times New Roman" w:hAnsi="Times New Roman"/>
          <w:sz w:val="24"/>
          <w:szCs w:val="24"/>
        </w:rPr>
        <w:t>sa</w:t>
      </w:r>
      <w:proofErr w:type="gramEnd"/>
      <w:r w:rsidRPr="008B094A">
        <w:rPr>
          <w:rFonts w:ascii="Times New Roman" w:hAnsi="Times New Roman"/>
          <w:sz w:val="24"/>
          <w:szCs w:val="24"/>
        </w:rPr>
        <w:t xml:space="preserve"> vlasnicima koji su svoju delatnost bazirali prevashodno ka turizmu. </w:t>
      </w:r>
      <w:proofErr w:type="gramStart"/>
      <w:r w:rsidRPr="008B094A">
        <w:rPr>
          <w:rFonts w:ascii="Times New Roman" w:hAnsi="Times New Roman"/>
          <w:sz w:val="24"/>
          <w:szCs w:val="24"/>
        </w:rPr>
        <w:t>Uz njih se aktiviraju i vinarije i srodni degustacioni centri.</w:t>
      </w:r>
      <w:proofErr w:type="gramEnd"/>
    </w:p>
    <w:p w:rsidR="008B094A" w:rsidRPr="008B094A" w:rsidRDefault="008B094A" w:rsidP="008B094A">
      <w:pPr>
        <w:spacing w:after="0" w:line="312" w:lineRule="auto"/>
        <w:ind w:firstLine="720"/>
        <w:jc w:val="both"/>
        <w:rPr>
          <w:rFonts w:ascii="Times New Roman" w:eastAsia="Times New Roman" w:hAnsi="Times New Roman"/>
          <w:sz w:val="24"/>
          <w:szCs w:val="24"/>
          <w:lang w:val="sr-Latn-CS"/>
        </w:rPr>
      </w:pPr>
      <w:r w:rsidRPr="008B094A">
        <w:rPr>
          <w:rFonts w:ascii="Times New Roman" w:hAnsi="Times New Roman"/>
          <w:sz w:val="24"/>
          <w:szCs w:val="24"/>
        </w:rPr>
        <w:t xml:space="preserve">Pored obnove domaćinstava i izgradnje etno-rural rizorta uočava se i praksa </w:t>
      </w:r>
      <w:r w:rsidRPr="008B094A">
        <w:rPr>
          <w:rFonts w:ascii="Times New Roman" w:eastAsia="Times New Roman" w:hAnsi="Times New Roman"/>
          <w:sz w:val="24"/>
          <w:szCs w:val="24"/>
          <w:lang w:val="sr-Latn-CS"/>
        </w:rPr>
        <w:t xml:space="preserve">obnove zapustelih specifičnih objekata. Primer za to pružaju </w:t>
      </w:r>
      <w:r w:rsidRPr="008B094A">
        <w:rPr>
          <w:rFonts w:ascii="Times New Roman" w:eastAsia="Times New Roman" w:hAnsi="Times New Roman"/>
          <w:b/>
          <w:sz w:val="24"/>
          <w:szCs w:val="24"/>
          <w:lang w:val="sr-Latn-CS"/>
        </w:rPr>
        <w:t>Rajačke pimnice</w:t>
      </w:r>
      <w:r w:rsidRPr="008B094A">
        <w:rPr>
          <w:rFonts w:ascii="Times New Roman" w:eastAsia="Times New Roman" w:hAnsi="Times New Roman"/>
          <w:sz w:val="24"/>
          <w:szCs w:val="24"/>
          <w:lang w:val="sr-Latn-CS"/>
        </w:rPr>
        <w:t xml:space="preserve"> - pivnice (</w:t>
      </w:r>
      <w:r w:rsidRPr="008B094A">
        <w:rPr>
          <w:rFonts w:ascii="Times New Roman" w:eastAsia="Times New Roman" w:hAnsi="Times New Roman"/>
          <w:i/>
          <w:sz w:val="24"/>
          <w:szCs w:val="24"/>
          <w:lang w:val="sr-Latn-CS"/>
        </w:rPr>
        <w:t>www.rajackepivnice.com</w:t>
      </w:r>
      <w:r w:rsidRPr="008B094A">
        <w:rPr>
          <w:rFonts w:ascii="Times New Roman" w:eastAsia="Times New Roman" w:hAnsi="Times New Roman"/>
          <w:sz w:val="24"/>
          <w:szCs w:val="24"/>
          <w:lang w:val="sr-Latn-CS"/>
        </w:rPr>
        <w:t xml:space="preserve">). Reč je o zaseoku sela Rajac u Negotinskoj krajini, sa specifičnim arhitektonskim kompleksom u kome su na jednom mestu grupisani kameni zidani objekti za skladištenje vina. Sa procesom opšteg odumiranja sela ovaj kompleks je bio zapušten, objekti su bili prazni i izloženi propadanju. Međutim, posle početka sprovođenja njihove strateške obnove sa ciljem uvođenja u turističke funkcije seoskog i gastronomskog turizma, ovo zaštićeno kulturno dobro je revitalizovano. Kamena vinska skladišta su pretvorena u ugostiteljske objekte; usledilo je i opremanje domaćinstava za prijem turista, a sve to je dalo i inicijalni podstrek oživljavanju sela. </w:t>
      </w:r>
    </w:p>
    <w:p w:rsidR="008B094A" w:rsidRPr="008B094A" w:rsidRDefault="008B094A" w:rsidP="008B094A">
      <w:pPr>
        <w:spacing w:after="0" w:line="312" w:lineRule="auto"/>
        <w:ind w:firstLine="720"/>
        <w:jc w:val="both"/>
        <w:rPr>
          <w:rFonts w:ascii="Times New Roman" w:eastAsia="Times New Roman" w:hAnsi="Times New Roman"/>
          <w:sz w:val="24"/>
          <w:szCs w:val="24"/>
          <w:lang w:val="sr-Latn-CS"/>
        </w:rPr>
      </w:pPr>
      <w:r w:rsidRPr="008B094A">
        <w:rPr>
          <w:rFonts w:ascii="Times New Roman" w:eastAsia="Times New Roman" w:hAnsi="Times New Roman"/>
          <w:sz w:val="24"/>
          <w:szCs w:val="24"/>
          <w:lang w:val="sr-Latn-CS"/>
        </w:rPr>
        <w:t xml:space="preserve">Slična praksa se primenjuje i u Vojvodini, gde zapušteni ukopani </w:t>
      </w:r>
      <w:r w:rsidRPr="008B094A">
        <w:rPr>
          <w:rFonts w:ascii="Times New Roman" w:eastAsia="Times New Roman" w:hAnsi="Times New Roman"/>
          <w:b/>
          <w:sz w:val="24"/>
          <w:szCs w:val="24"/>
          <w:lang w:val="sr-Latn-CS"/>
        </w:rPr>
        <w:t>lagumi</w:t>
      </w:r>
      <w:r w:rsidRPr="008B094A">
        <w:rPr>
          <w:rFonts w:ascii="Times New Roman" w:eastAsia="Times New Roman" w:hAnsi="Times New Roman"/>
          <w:sz w:val="24"/>
          <w:szCs w:val="24"/>
          <w:lang w:val="sr-Latn-CS"/>
        </w:rPr>
        <w:t xml:space="preserve"> namenjeni za skladištenje vina, pojedinačno (poput više izdvojenih laguma u Sremskim Karlovcima) ili kao kompleksi (Telečka, pored Crvenke) postaju ugostiteljski objekti. </w:t>
      </w:r>
    </w:p>
    <w:p w:rsidR="008B094A" w:rsidRPr="008B094A" w:rsidRDefault="008B094A" w:rsidP="008B094A">
      <w:pPr>
        <w:spacing w:after="0" w:line="312" w:lineRule="auto"/>
        <w:ind w:firstLine="720"/>
        <w:jc w:val="both"/>
        <w:rPr>
          <w:rFonts w:ascii="Times New Roman" w:eastAsia="Times New Roman" w:hAnsi="Times New Roman"/>
          <w:sz w:val="24"/>
          <w:szCs w:val="24"/>
          <w:lang w:val="sr-Latn-CS"/>
        </w:rPr>
      </w:pPr>
      <w:r w:rsidRPr="008B094A">
        <w:rPr>
          <w:rFonts w:ascii="Times New Roman" w:eastAsia="Times New Roman" w:hAnsi="Times New Roman"/>
          <w:sz w:val="24"/>
          <w:szCs w:val="24"/>
          <w:lang w:val="sr-Latn-CS"/>
        </w:rPr>
        <w:t xml:space="preserve">Takođe su sve uočljivija i nastojanja vlasnika zgrada u zaseoku </w:t>
      </w:r>
      <w:r w:rsidRPr="008B094A">
        <w:rPr>
          <w:rFonts w:ascii="Times New Roman" w:eastAsia="Times New Roman" w:hAnsi="Times New Roman"/>
          <w:b/>
          <w:sz w:val="24"/>
          <w:szCs w:val="24"/>
          <w:lang w:val="sr-Latn-CS"/>
        </w:rPr>
        <w:t>Gostuša</w:t>
      </w:r>
      <w:r w:rsidRPr="008B094A">
        <w:rPr>
          <w:rFonts w:ascii="Times New Roman" w:eastAsia="Times New Roman" w:hAnsi="Times New Roman"/>
          <w:sz w:val="24"/>
          <w:szCs w:val="24"/>
          <w:lang w:val="sr-Latn-CS"/>
        </w:rPr>
        <w:t xml:space="preserve"> na Staroj Planini (u opštini Pirot) da povrate život svome staništu koje se sastoji od više desetina starih tradicionalnih kuća pokrivenih krovnim pokrivkama od kamena. Projekat oživljavanja ovog zaseoka – „kamenog sela“, i njegovog uvođenja u turističku funkciju, sa prezentacijom ne samo </w:t>
      </w:r>
      <w:r w:rsidRPr="008B094A">
        <w:rPr>
          <w:rFonts w:ascii="Times New Roman" w:eastAsia="Times New Roman" w:hAnsi="Times New Roman"/>
          <w:sz w:val="24"/>
          <w:szCs w:val="24"/>
          <w:lang w:val="sr-Latn-CS"/>
        </w:rPr>
        <w:lastRenderedPageBreak/>
        <w:t>tradicionalnih vidova gradnje, već i drugih proizvodnji, uključujući i tradicionalnu proizvodnju hleba „ispod crepulje“, nagrađen je sa više evropskih priznanja.</w:t>
      </w:r>
    </w:p>
    <w:p w:rsidR="008B094A" w:rsidRPr="008B094A" w:rsidRDefault="008B094A" w:rsidP="008B094A">
      <w:pPr>
        <w:spacing w:after="0" w:line="312" w:lineRule="auto"/>
        <w:ind w:firstLine="720"/>
        <w:jc w:val="both"/>
        <w:rPr>
          <w:rFonts w:ascii="Times New Roman" w:eastAsia="Times New Roman" w:hAnsi="Times New Roman"/>
          <w:sz w:val="24"/>
          <w:szCs w:val="24"/>
          <w:lang w:val="sr-Latn-CS"/>
        </w:rPr>
      </w:pPr>
      <w:r w:rsidRPr="008B094A">
        <w:rPr>
          <w:rFonts w:ascii="Times New Roman" w:eastAsia="Times New Roman" w:hAnsi="Times New Roman"/>
          <w:sz w:val="24"/>
          <w:szCs w:val="24"/>
          <w:lang w:val="sr-Latn-CS"/>
        </w:rPr>
        <w:t xml:space="preserve">Takođe se uočavaju i veliki napori za razvoj turizma u selu </w:t>
      </w:r>
      <w:r w:rsidRPr="008B094A">
        <w:rPr>
          <w:rFonts w:ascii="Times New Roman" w:eastAsia="Times New Roman" w:hAnsi="Times New Roman"/>
          <w:b/>
          <w:sz w:val="24"/>
          <w:szCs w:val="24"/>
          <w:lang w:val="sr-Latn-CS"/>
        </w:rPr>
        <w:t>Zlakuse</w:t>
      </w:r>
      <w:r w:rsidRPr="008B094A">
        <w:rPr>
          <w:rFonts w:ascii="Times New Roman" w:eastAsia="Times New Roman" w:hAnsi="Times New Roman"/>
          <w:sz w:val="24"/>
          <w:szCs w:val="24"/>
          <w:lang w:val="sr-Latn-CS"/>
        </w:rPr>
        <w:t xml:space="preserve"> ispod Zlatibora. Zlakuse  su od ranije poznate po specifičnom načinu proizvodnje veoma kvalitetne grnčarije namenjene za proizvodnju hrane (zemljani lonci, sačevi, crepulje...), a radi se na tome da ta tradicionalna privredna aktivnost bude atrakcijska okosnica koja bi privukla turiste ne samo zbog kupovine, već i zbog turističkog boravka.</w:t>
      </w:r>
    </w:p>
    <w:p w:rsidR="008B094A" w:rsidRPr="008B094A" w:rsidRDefault="008B094A" w:rsidP="008B094A">
      <w:pPr>
        <w:spacing w:after="0" w:line="288" w:lineRule="auto"/>
        <w:ind w:firstLine="720"/>
        <w:jc w:val="both"/>
        <w:rPr>
          <w:rFonts w:ascii="Times New Roman" w:hAnsi="Times New Roman"/>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B094A" w:rsidRPr="008B094A" w:rsidTr="00CB2173">
        <w:tc>
          <w:tcPr>
            <w:tcW w:w="9514" w:type="dxa"/>
            <w:shd w:val="clear" w:color="auto" w:fill="auto"/>
          </w:tcPr>
          <w:p w:rsidR="008B094A" w:rsidRPr="008B094A" w:rsidRDefault="008B094A" w:rsidP="008B094A">
            <w:pPr>
              <w:spacing w:after="0" w:line="240" w:lineRule="auto"/>
              <w:jc w:val="both"/>
              <w:rPr>
                <w:rFonts w:cs="Calibri"/>
                <w:sz w:val="24"/>
                <w:szCs w:val="24"/>
              </w:rPr>
            </w:pPr>
            <w:r w:rsidRPr="008B094A">
              <w:rPr>
                <w:rFonts w:cs="Calibri"/>
                <w:sz w:val="24"/>
                <w:szCs w:val="24"/>
              </w:rPr>
              <w:t xml:space="preserve">Na početku svoga razvoja tokom 70-tih I 80-tih godina 20. </w:t>
            </w:r>
            <w:proofErr w:type="gramStart"/>
            <w:r w:rsidRPr="008B094A">
              <w:rPr>
                <w:rFonts w:cs="Calibri"/>
                <w:sz w:val="24"/>
                <w:szCs w:val="24"/>
              </w:rPr>
              <w:t>veka</w:t>
            </w:r>
            <w:proofErr w:type="gramEnd"/>
            <w:r w:rsidRPr="008B094A">
              <w:rPr>
                <w:rFonts w:cs="Calibri"/>
                <w:sz w:val="24"/>
                <w:szCs w:val="24"/>
              </w:rPr>
              <w:t xml:space="preserve"> ruralni turizam u Srbiji se razvijao prevshodno u brdsko-planinskim oblastima i imao je izrazite karakteristike agro-turizma – boravka u seoskim turističkim domaćinstvima. Od početka 21. </w:t>
            </w:r>
            <w:proofErr w:type="gramStart"/>
            <w:r w:rsidRPr="008B094A">
              <w:rPr>
                <w:rFonts w:cs="Calibri"/>
                <w:sz w:val="24"/>
                <w:szCs w:val="24"/>
              </w:rPr>
              <w:t>veka</w:t>
            </w:r>
            <w:proofErr w:type="gramEnd"/>
            <w:r w:rsidRPr="008B094A">
              <w:rPr>
                <w:rFonts w:cs="Calibri"/>
                <w:sz w:val="24"/>
                <w:szCs w:val="24"/>
              </w:rPr>
              <w:t xml:space="preserve"> ruralni turizam se razvija i u ravničarskim i u brdsko-planinskim predelima i pored oblika agro-turizma (boravka u seoskim domaćinstvima) dobija i dodatne oblike – boravak u etno-eko rizortima (etno selima) i u obnovljenim zapustelim zaseocima i objektima privredne nemene (salaši, lagumi, pimnice…). </w:t>
            </w:r>
          </w:p>
        </w:tc>
      </w:tr>
    </w:tbl>
    <w:p w:rsidR="008B094A" w:rsidRPr="008B094A" w:rsidRDefault="008B094A" w:rsidP="008B094A">
      <w:pPr>
        <w:autoSpaceDE w:val="0"/>
        <w:autoSpaceDN w:val="0"/>
        <w:adjustRightInd w:val="0"/>
        <w:spacing w:after="0" w:line="288" w:lineRule="auto"/>
        <w:ind w:right="-57"/>
        <w:jc w:val="both"/>
        <w:rPr>
          <w:rFonts w:ascii="Times New Roman" w:hAnsi="Times New Roman"/>
          <w:sz w:val="24"/>
          <w:szCs w:val="24"/>
          <w:lang w:val="sr-Latn-CS"/>
        </w:rPr>
      </w:pPr>
    </w:p>
    <w:p w:rsidR="008B094A" w:rsidRPr="008B094A" w:rsidRDefault="008B094A" w:rsidP="008B094A">
      <w:pPr>
        <w:autoSpaceDE w:val="0"/>
        <w:autoSpaceDN w:val="0"/>
        <w:adjustRightInd w:val="0"/>
        <w:spacing w:after="0" w:line="288" w:lineRule="auto"/>
        <w:ind w:right="-57"/>
        <w:jc w:val="both"/>
        <w:rPr>
          <w:rFonts w:ascii="Times New Roman" w:hAnsi="Times New Roman"/>
          <w:sz w:val="24"/>
          <w:szCs w:val="24"/>
          <w:lang w:val="sr-Latn-CS"/>
        </w:rPr>
      </w:pPr>
    </w:p>
    <w:p w:rsidR="008B094A" w:rsidRPr="008B094A" w:rsidRDefault="008B094A" w:rsidP="008B094A">
      <w:pPr>
        <w:autoSpaceDE w:val="0"/>
        <w:autoSpaceDN w:val="0"/>
        <w:adjustRightInd w:val="0"/>
        <w:spacing w:after="0" w:line="288" w:lineRule="auto"/>
        <w:ind w:right="-57"/>
        <w:jc w:val="both"/>
        <w:rPr>
          <w:rFonts w:ascii="Times New Roman" w:hAnsi="Times New Roman"/>
          <w:sz w:val="24"/>
          <w:szCs w:val="24"/>
          <w:lang w:val="sr-Latn-CS"/>
        </w:rPr>
      </w:pPr>
    </w:p>
    <w:p w:rsidR="008B094A" w:rsidRPr="008B094A" w:rsidRDefault="008B094A" w:rsidP="008B094A">
      <w:pPr>
        <w:autoSpaceDE w:val="0"/>
        <w:autoSpaceDN w:val="0"/>
        <w:adjustRightInd w:val="0"/>
        <w:spacing w:after="0" w:line="288" w:lineRule="auto"/>
        <w:ind w:right="-57"/>
        <w:jc w:val="both"/>
        <w:rPr>
          <w:rFonts w:ascii="Times New Roman" w:hAnsi="Times New Roman"/>
          <w:sz w:val="24"/>
          <w:szCs w:val="24"/>
          <w:lang w:val="sr-Latn-CS"/>
        </w:rPr>
      </w:pPr>
    </w:p>
    <w:p w:rsidR="008B094A" w:rsidRPr="008B094A" w:rsidRDefault="008B094A" w:rsidP="008B094A">
      <w:pPr>
        <w:autoSpaceDE w:val="0"/>
        <w:autoSpaceDN w:val="0"/>
        <w:adjustRightInd w:val="0"/>
        <w:spacing w:after="0" w:line="288" w:lineRule="auto"/>
        <w:ind w:right="-57"/>
        <w:jc w:val="both"/>
        <w:rPr>
          <w:rFonts w:ascii="Times New Roman" w:hAnsi="Times New Roman"/>
          <w:sz w:val="24"/>
          <w:szCs w:val="24"/>
          <w:lang w:val="sr-Latn-CS"/>
        </w:rPr>
      </w:pPr>
    </w:p>
    <w:p w:rsidR="008B094A" w:rsidRDefault="008B094A">
      <w:pPr>
        <w:rPr>
          <w:rFonts w:ascii="Times New Roman" w:hAnsi="Times New Roman"/>
          <w:sz w:val="24"/>
          <w:szCs w:val="24"/>
          <w:lang w:val="sr-Latn-CS"/>
        </w:rPr>
      </w:pPr>
      <w:r>
        <w:rPr>
          <w:rFonts w:ascii="Times New Roman" w:hAnsi="Times New Roman"/>
          <w:sz w:val="24"/>
          <w:szCs w:val="24"/>
          <w:lang w:val="sr-Latn-CS"/>
        </w:rPr>
        <w:br w:type="page"/>
      </w:r>
    </w:p>
    <w:p w:rsidR="008B094A" w:rsidRPr="008B094A" w:rsidRDefault="008B094A" w:rsidP="008B094A">
      <w:pPr>
        <w:autoSpaceDE w:val="0"/>
        <w:autoSpaceDN w:val="0"/>
        <w:adjustRightInd w:val="0"/>
        <w:spacing w:after="0" w:line="288" w:lineRule="auto"/>
        <w:ind w:right="-57"/>
        <w:jc w:val="both"/>
        <w:rPr>
          <w:rFonts w:ascii="Times New Roman" w:hAnsi="Times New Roman"/>
          <w:sz w:val="16"/>
          <w:szCs w:val="16"/>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B094A" w:rsidRPr="008B094A" w:rsidTr="00CB2173">
        <w:tc>
          <w:tcPr>
            <w:tcW w:w="9514" w:type="dxa"/>
            <w:tcBorders>
              <w:bottom w:val="nil"/>
              <w:right w:val="nil"/>
            </w:tcBorders>
            <w:shd w:val="clear" w:color="auto" w:fill="auto"/>
          </w:tcPr>
          <w:p w:rsidR="008B094A" w:rsidRPr="008B094A" w:rsidRDefault="008B094A" w:rsidP="00CB2173">
            <w:pPr>
              <w:autoSpaceDE w:val="0"/>
              <w:autoSpaceDN w:val="0"/>
              <w:adjustRightInd w:val="0"/>
              <w:spacing w:after="0" w:line="288" w:lineRule="auto"/>
              <w:ind w:right="-57"/>
              <w:jc w:val="both"/>
              <w:rPr>
                <w:rFonts w:cs="Calibri"/>
                <w:b/>
                <w:color w:val="000000"/>
                <w:lang w:val="fr-FR"/>
              </w:rPr>
            </w:pPr>
            <w:r w:rsidRPr="008B094A">
              <w:rPr>
                <w:rFonts w:cs="Calibri"/>
                <w:b/>
                <w:color w:val="000000"/>
                <w:lang w:val="fr-FR"/>
              </w:rPr>
              <w:t>PITANJA I ZADACI</w:t>
            </w:r>
            <w:r w:rsidRPr="008B094A">
              <w:rPr>
                <w:rFonts w:cs="Calibri"/>
                <w:b/>
                <w:color w:val="000000"/>
                <w:lang w:val="fr-FR"/>
              </w:rPr>
              <w:tab/>
            </w:r>
          </w:p>
          <w:p w:rsidR="008B094A" w:rsidRPr="008B094A" w:rsidRDefault="008B094A" w:rsidP="00CB2173">
            <w:pPr>
              <w:autoSpaceDE w:val="0"/>
              <w:autoSpaceDN w:val="0"/>
              <w:adjustRightInd w:val="0"/>
              <w:spacing w:after="0" w:line="288" w:lineRule="auto"/>
              <w:ind w:right="-57"/>
              <w:jc w:val="both"/>
              <w:rPr>
                <w:rFonts w:cs="Calibri"/>
                <w:b/>
                <w:color w:val="000000"/>
                <w:lang w:val="fr-FR"/>
              </w:rPr>
            </w:pP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Koje moguće vrste osnovne ponude postoje u ruralnom turizmu?</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Šta znate o svakoj od tih vrsta ponuda?</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Koja je razlika između ruralne kuće za odmor i ruralnog domaćinstva?</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Koja je razlika između ruralnog hotela i ruralne B&amp;B ponude?</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Koja je razlika između ruralnog hotela i difuznog hotela?</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Koja je razlika između ruralnog kampa i kamp odmorišta?</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Šta je to glamping?</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Koja je razlika između degustacionog centra i tradicionalnog restorana?</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Šta je to tim bilding?</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Šta je to seoski wellnes?</w:t>
            </w:r>
          </w:p>
          <w:p w:rsidR="008B094A" w:rsidRPr="008B094A" w:rsidRDefault="008B094A" w:rsidP="00CB2173">
            <w:pPr>
              <w:autoSpaceDE w:val="0"/>
              <w:autoSpaceDN w:val="0"/>
              <w:adjustRightInd w:val="0"/>
              <w:spacing w:after="0" w:line="288" w:lineRule="auto"/>
              <w:ind w:right="-57"/>
              <w:jc w:val="both"/>
              <w:rPr>
                <w:rFonts w:cs="Calibri"/>
                <w:lang w:val="fr-FR"/>
              </w:rPr>
            </w:pPr>
            <w:r w:rsidRPr="008B094A">
              <w:rPr>
                <w:rFonts w:cs="Calibri"/>
                <w:lang w:val="fr-FR"/>
              </w:rPr>
              <w:t>- Nabrojte najmanje sedam različitih mogućih dodatnih usluga ruralnog turizma?</w:t>
            </w:r>
          </w:p>
          <w:p w:rsidR="008B094A" w:rsidRPr="008B094A" w:rsidRDefault="008B094A" w:rsidP="008B094A">
            <w:pPr>
              <w:autoSpaceDE w:val="0"/>
              <w:autoSpaceDN w:val="0"/>
              <w:adjustRightInd w:val="0"/>
              <w:spacing w:after="0" w:line="288" w:lineRule="auto"/>
              <w:ind w:right="-57"/>
              <w:jc w:val="both"/>
              <w:rPr>
                <w:rFonts w:cs="Calibri"/>
                <w:lang w:val="fr-FR"/>
              </w:rPr>
            </w:pPr>
            <w:r w:rsidRPr="008B094A">
              <w:rPr>
                <w:rFonts w:cs="Calibri"/>
                <w:sz w:val="10"/>
                <w:szCs w:val="10"/>
                <w:lang w:val="fr-FR"/>
              </w:rPr>
              <w:t xml:space="preserve">  </w:t>
            </w:r>
            <w:r w:rsidRPr="008B094A">
              <w:rPr>
                <w:rFonts w:cs="Calibri"/>
                <w:lang w:val="fr-FR"/>
              </w:rPr>
              <w:t>- Koje činjenice idu u prilog za imperativni razvoj ruralnog turizma u Srbiji?</w:t>
            </w:r>
          </w:p>
          <w:p w:rsidR="008B094A" w:rsidRPr="008B094A" w:rsidRDefault="008B094A" w:rsidP="008B094A">
            <w:pPr>
              <w:autoSpaceDE w:val="0"/>
              <w:autoSpaceDN w:val="0"/>
              <w:adjustRightInd w:val="0"/>
              <w:spacing w:after="0" w:line="288" w:lineRule="auto"/>
              <w:ind w:right="-57"/>
              <w:jc w:val="both"/>
              <w:rPr>
                <w:rFonts w:cs="Calibri"/>
                <w:lang w:val="fr-FR"/>
              </w:rPr>
            </w:pPr>
            <w:r w:rsidRPr="008B094A">
              <w:rPr>
                <w:rFonts w:cs="Calibri"/>
                <w:lang w:val="fr-FR"/>
              </w:rPr>
              <w:t>- Kada je i gde počeo da se razvija ruralni turizam u Srbiji?</w:t>
            </w:r>
          </w:p>
          <w:p w:rsidR="008B094A" w:rsidRPr="008B094A" w:rsidRDefault="008B094A" w:rsidP="008B094A">
            <w:pPr>
              <w:autoSpaceDE w:val="0"/>
              <w:autoSpaceDN w:val="0"/>
              <w:adjustRightInd w:val="0"/>
              <w:spacing w:after="0" w:line="288" w:lineRule="auto"/>
              <w:ind w:right="-57"/>
              <w:jc w:val="both"/>
              <w:rPr>
                <w:rFonts w:cs="Calibri"/>
                <w:lang w:val="fr-FR"/>
              </w:rPr>
            </w:pPr>
            <w:r w:rsidRPr="008B094A">
              <w:rPr>
                <w:rFonts w:cs="Calibri"/>
                <w:lang w:val="fr-FR"/>
              </w:rPr>
              <w:t xml:space="preserve">- Kakva je sve razlika izmedju tendencija razvoja ruralnog turizma u Srbiji tokom 80-tih godina 20. i na početku 21. veka? </w:t>
            </w:r>
          </w:p>
          <w:p w:rsidR="008B094A" w:rsidRPr="008B094A" w:rsidRDefault="008B094A" w:rsidP="008B094A">
            <w:pPr>
              <w:autoSpaceDE w:val="0"/>
              <w:autoSpaceDN w:val="0"/>
              <w:adjustRightInd w:val="0"/>
              <w:spacing w:after="0" w:line="288" w:lineRule="auto"/>
              <w:ind w:right="-57"/>
              <w:jc w:val="both"/>
              <w:rPr>
                <w:rFonts w:cs="Calibri"/>
                <w:lang w:val="fr-FR"/>
              </w:rPr>
            </w:pPr>
            <w:r w:rsidRPr="008B094A">
              <w:rPr>
                <w:rFonts w:cs="Calibri"/>
                <w:lang w:val="fr-FR"/>
              </w:rPr>
              <w:t>- Šta su to lagumi ?</w:t>
            </w:r>
          </w:p>
          <w:p w:rsidR="008B094A" w:rsidRPr="008B094A" w:rsidRDefault="008B094A" w:rsidP="008B094A">
            <w:pPr>
              <w:autoSpaceDE w:val="0"/>
              <w:autoSpaceDN w:val="0"/>
              <w:adjustRightInd w:val="0"/>
              <w:spacing w:after="0" w:line="288" w:lineRule="auto"/>
              <w:ind w:right="-57"/>
              <w:jc w:val="both"/>
              <w:rPr>
                <w:rFonts w:cs="Calibri"/>
                <w:lang w:val="fr-FR"/>
              </w:rPr>
            </w:pPr>
            <w:r w:rsidRPr="008B094A">
              <w:rPr>
                <w:rFonts w:cs="Calibri"/>
                <w:lang w:val="fr-FR"/>
              </w:rPr>
              <w:t>- Šta je karakteristično za Rajačke pimnice, šta za Gostušu a šta za Zlakuse?</w:t>
            </w:r>
          </w:p>
          <w:p w:rsidR="008B094A" w:rsidRPr="008B094A" w:rsidRDefault="008B094A" w:rsidP="00CB2173">
            <w:pPr>
              <w:autoSpaceDE w:val="0"/>
              <w:autoSpaceDN w:val="0"/>
              <w:adjustRightInd w:val="0"/>
              <w:spacing w:after="0" w:line="288" w:lineRule="auto"/>
              <w:ind w:right="-57"/>
              <w:jc w:val="both"/>
              <w:rPr>
                <w:rFonts w:cs="Calibri"/>
                <w:sz w:val="10"/>
                <w:szCs w:val="10"/>
                <w:lang w:val="fr-FR"/>
              </w:rPr>
            </w:pPr>
          </w:p>
        </w:tc>
      </w:tr>
    </w:tbl>
    <w:p w:rsidR="008B094A" w:rsidRPr="008B094A" w:rsidRDefault="008B094A" w:rsidP="008B094A">
      <w:pPr>
        <w:spacing w:after="0" w:line="288" w:lineRule="auto"/>
        <w:outlineLvl w:val="0"/>
        <w:rPr>
          <w:rFonts w:ascii="Times New Roman" w:hAnsi="Times New Roman"/>
          <w:sz w:val="24"/>
          <w:szCs w:val="24"/>
          <w:lang w:val="sr-Latn-RS"/>
        </w:rPr>
      </w:pPr>
      <w:r w:rsidRPr="008B094A">
        <w:rPr>
          <w:rFonts w:ascii="Times New Roman" w:hAnsi="Times New Roman"/>
          <w:sz w:val="24"/>
          <w:szCs w:val="24"/>
          <w:lang w:val="sr-Latn-RS"/>
        </w:rPr>
        <w:t xml:space="preserve"> </w:t>
      </w:r>
    </w:p>
    <w:p w:rsidR="008B094A" w:rsidRDefault="008B094A" w:rsidP="008B094A">
      <w:pPr>
        <w:spacing w:after="0" w:line="288" w:lineRule="auto"/>
        <w:ind w:right="-57"/>
        <w:rPr>
          <w:rFonts w:ascii="Times New Roman" w:hAnsi="Times New Roman"/>
          <w:b/>
          <w:sz w:val="24"/>
          <w:szCs w:val="24"/>
          <w:lang w:val="pl-PL"/>
        </w:rPr>
      </w:pPr>
    </w:p>
    <w:sectPr w:rsidR="008B094A" w:rsidSect="00F24350">
      <w:pgSz w:w="12240" w:h="15840"/>
      <w:pgMar w:top="1361" w:right="1440" w:bottom="136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39" w:rsidRDefault="00991539" w:rsidP="008B094A">
      <w:pPr>
        <w:spacing w:after="0" w:line="240" w:lineRule="auto"/>
      </w:pPr>
      <w:r>
        <w:separator/>
      </w:r>
    </w:p>
  </w:endnote>
  <w:endnote w:type="continuationSeparator" w:id="0">
    <w:p w:rsidR="00991539" w:rsidRDefault="00991539" w:rsidP="008B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Pro-Bold">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39" w:rsidRDefault="00991539" w:rsidP="008B094A">
      <w:pPr>
        <w:spacing w:after="0" w:line="240" w:lineRule="auto"/>
      </w:pPr>
      <w:r>
        <w:separator/>
      </w:r>
    </w:p>
  </w:footnote>
  <w:footnote w:type="continuationSeparator" w:id="0">
    <w:p w:rsidR="00991539" w:rsidRDefault="00991539" w:rsidP="008B094A">
      <w:pPr>
        <w:spacing w:after="0" w:line="240" w:lineRule="auto"/>
      </w:pPr>
      <w:r>
        <w:continuationSeparator/>
      </w:r>
    </w:p>
  </w:footnote>
  <w:footnote w:id="1">
    <w:p w:rsidR="008B094A" w:rsidRPr="00E213E4" w:rsidRDefault="008B094A" w:rsidP="008B094A">
      <w:pPr>
        <w:pStyle w:val="FootnoteText"/>
        <w:rPr>
          <w:lang w:val="sr-Latn-RS"/>
        </w:rPr>
      </w:pPr>
      <w:r>
        <w:rPr>
          <w:rStyle w:val="FootnoteReference"/>
        </w:rPr>
        <w:footnoteRef/>
      </w:r>
      <w:r>
        <w:t xml:space="preserve"> </w:t>
      </w:r>
      <w:r>
        <w:rPr>
          <w:lang w:val="sr-Latn-RS"/>
        </w:rPr>
        <w:t xml:space="preserve">Dalje prema: </w:t>
      </w:r>
      <w:r>
        <w:rPr>
          <w:rFonts w:cs="Calibri"/>
        </w:rPr>
        <w:t xml:space="preserve">Baćac Robert, </w:t>
      </w:r>
      <w:r w:rsidRPr="0078482C">
        <w:rPr>
          <w:rFonts w:cs="Calibri"/>
          <w:i/>
        </w:rPr>
        <w:t>Priručnik za bavljenje</w:t>
      </w:r>
      <w:r>
        <w:rPr>
          <w:rFonts w:cs="Calibri"/>
          <w:i/>
        </w:rPr>
        <w:t xml:space="preserve"> </w:t>
      </w:r>
      <w:r w:rsidRPr="0078482C">
        <w:rPr>
          <w:rFonts w:cs="Calibri"/>
          <w:i/>
        </w:rPr>
        <w:t>seoskim turizmom</w:t>
      </w:r>
      <w:r>
        <w:rPr>
          <w:rFonts w:cs="Calibri"/>
        </w:rPr>
        <w:t>, Zagreb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07271C"/>
    <w:rsid w:val="00091AC7"/>
    <w:rsid w:val="001379EB"/>
    <w:rsid w:val="00215BA5"/>
    <w:rsid w:val="00231689"/>
    <w:rsid w:val="002B6948"/>
    <w:rsid w:val="00305D17"/>
    <w:rsid w:val="00370B78"/>
    <w:rsid w:val="003E2C67"/>
    <w:rsid w:val="005254D0"/>
    <w:rsid w:val="005408AC"/>
    <w:rsid w:val="00570141"/>
    <w:rsid w:val="005C06A1"/>
    <w:rsid w:val="005C4730"/>
    <w:rsid w:val="00643865"/>
    <w:rsid w:val="006638AF"/>
    <w:rsid w:val="006B1A67"/>
    <w:rsid w:val="0074037A"/>
    <w:rsid w:val="007A3E6C"/>
    <w:rsid w:val="008665F4"/>
    <w:rsid w:val="00887B76"/>
    <w:rsid w:val="008A538A"/>
    <w:rsid w:val="008B094A"/>
    <w:rsid w:val="00991539"/>
    <w:rsid w:val="00AC747E"/>
    <w:rsid w:val="00B71851"/>
    <w:rsid w:val="00B721DB"/>
    <w:rsid w:val="00B804E3"/>
    <w:rsid w:val="00C522B0"/>
    <w:rsid w:val="00CB6523"/>
    <w:rsid w:val="00D16E2A"/>
    <w:rsid w:val="00DC0597"/>
    <w:rsid w:val="00E15FDA"/>
    <w:rsid w:val="00E75E56"/>
    <w:rsid w:val="00F24350"/>
    <w:rsid w:val="00F6557C"/>
    <w:rsid w:val="00FC61E7"/>
    <w:rsid w:val="00F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1"/>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
    <w:name w:val="No List2"/>
    <w:next w:val="NoList"/>
    <w:uiPriority w:val="99"/>
    <w:semiHidden/>
    <w:unhideWhenUsed/>
    <w:rsid w:val="008B094A"/>
  </w:style>
  <w:style w:type="paragraph" w:customStyle="1" w:styleId="Char1">
    <w:name w:val="Char"/>
    <w:basedOn w:val="Normal"/>
    <w:rsid w:val="008B094A"/>
    <w:pPr>
      <w:spacing w:after="160" w:line="240" w:lineRule="exact"/>
    </w:pPr>
    <w:rPr>
      <w:rFonts w:ascii="Arial" w:eastAsia="Times New Roman" w:hAnsi="Arial" w:cs="Arial"/>
      <w:sz w:val="20"/>
      <w:szCs w:val="20"/>
    </w:rPr>
  </w:style>
  <w:style w:type="table" w:customStyle="1" w:styleId="TableGrid2">
    <w:name w:val="Table Grid2"/>
    <w:basedOn w:val="TableNormal"/>
    <w:next w:val="TableGrid"/>
    <w:uiPriority w:val="59"/>
    <w:rsid w:val="008B094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2">
    <w:name w:val="Title2"/>
    <w:basedOn w:val="DefaultParagraphFont"/>
    <w:rsid w:val="008B094A"/>
  </w:style>
  <w:style w:type="paragraph" w:customStyle="1" w:styleId="Normal2">
    <w:name w:val="Normal2"/>
    <w:basedOn w:val="Normal"/>
    <w:rsid w:val="008B094A"/>
    <w:pPr>
      <w:spacing w:before="100" w:beforeAutospacing="1" w:after="100" w:afterAutospacing="1" w:line="240" w:lineRule="auto"/>
    </w:pPr>
    <w:rPr>
      <w:rFonts w:ascii="Times New Roman" w:eastAsia="Times New Roman" w:hAnsi="Times New Roman"/>
      <w:sz w:val="24"/>
      <w:szCs w:val="24"/>
      <w:lang w:val="sr-Latn-CS" w:eastAsia="sr-Latn-CS"/>
    </w:rPr>
  </w:style>
  <w:style w:type="table" w:customStyle="1" w:styleId="TableGrid11">
    <w:name w:val="Table Grid11"/>
    <w:basedOn w:val="TableNormal"/>
    <w:next w:val="TableGrid"/>
    <w:rsid w:val="008B0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8B094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uiPriority w:val="61"/>
    <w:rsid w:val="008B094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1">
    <w:name w:val="Light Shading - Accent 31"/>
    <w:basedOn w:val="TableNormal"/>
    <w:next w:val="LightShading-Accent3"/>
    <w:uiPriority w:val="60"/>
    <w:rsid w:val="008B094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1"/>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
    <w:name w:val="No List2"/>
    <w:next w:val="NoList"/>
    <w:uiPriority w:val="99"/>
    <w:semiHidden/>
    <w:unhideWhenUsed/>
    <w:rsid w:val="008B094A"/>
  </w:style>
  <w:style w:type="paragraph" w:customStyle="1" w:styleId="Char1">
    <w:name w:val="Char"/>
    <w:basedOn w:val="Normal"/>
    <w:rsid w:val="008B094A"/>
    <w:pPr>
      <w:spacing w:after="160" w:line="240" w:lineRule="exact"/>
    </w:pPr>
    <w:rPr>
      <w:rFonts w:ascii="Arial" w:eastAsia="Times New Roman" w:hAnsi="Arial" w:cs="Arial"/>
      <w:sz w:val="20"/>
      <w:szCs w:val="20"/>
    </w:rPr>
  </w:style>
  <w:style w:type="table" w:customStyle="1" w:styleId="TableGrid2">
    <w:name w:val="Table Grid2"/>
    <w:basedOn w:val="TableNormal"/>
    <w:next w:val="TableGrid"/>
    <w:uiPriority w:val="59"/>
    <w:rsid w:val="008B094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2">
    <w:name w:val="Title2"/>
    <w:basedOn w:val="DefaultParagraphFont"/>
    <w:rsid w:val="008B094A"/>
  </w:style>
  <w:style w:type="paragraph" w:customStyle="1" w:styleId="Normal2">
    <w:name w:val="Normal2"/>
    <w:basedOn w:val="Normal"/>
    <w:rsid w:val="008B094A"/>
    <w:pPr>
      <w:spacing w:before="100" w:beforeAutospacing="1" w:after="100" w:afterAutospacing="1" w:line="240" w:lineRule="auto"/>
    </w:pPr>
    <w:rPr>
      <w:rFonts w:ascii="Times New Roman" w:eastAsia="Times New Roman" w:hAnsi="Times New Roman"/>
      <w:sz w:val="24"/>
      <w:szCs w:val="24"/>
      <w:lang w:val="sr-Latn-CS" w:eastAsia="sr-Latn-CS"/>
    </w:rPr>
  </w:style>
  <w:style w:type="table" w:customStyle="1" w:styleId="TableGrid11">
    <w:name w:val="Table Grid11"/>
    <w:basedOn w:val="TableNormal"/>
    <w:next w:val="TableGrid"/>
    <w:rsid w:val="008B0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8B094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uiPriority w:val="61"/>
    <w:rsid w:val="008B094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1">
    <w:name w:val="Light Shading - Accent 31"/>
    <w:basedOn w:val="TableNormal"/>
    <w:next w:val="LightShading-Accent3"/>
    <w:uiPriority w:val="60"/>
    <w:rsid w:val="008B094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4</cp:revision>
  <dcterms:created xsi:type="dcterms:W3CDTF">2020-03-22T13:13:00Z</dcterms:created>
  <dcterms:modified xsi:type="dcterms:W3CDTF">2020-03-22T13:14:00Z</dcterms:modified>
</cp:coreProperties>
</file>